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87F4" w14:textId="77777777" w:rsidR="00FA6E35" w:rsidRPr="00D639A2" w:rsidRDefault="00FA6E35" w:rsidP="00FA6E35">
      <w:pPr>
        <w:shd w:val="clear" w:color="auto" w:fill="FEFEFE"/>
        <w:spacing w:before="100" w:beforeAutospacing="1" w:after="100" w:afterAutospacing="1" w:line="495" w:lineRule="atLeast"/>
        <w:outlineLvl w:val="2"/>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1. Yleist</w:t>
      </w:r>
      <w:r w:rsidRPr="00D639A2">
        <w:rPr>
          <w:rFonts w:eastAsia="Times New Roman" w:cstheme="minorHAnsi" w:hint="eastAsia"/>
          <w:color w:val="0A0A0A"/>
          <w:sz w:val="30"/>
          <w:szCs w:val="30"/>
          <w:lang w:val="fi-FI" w:eastAsia="fi-FI"/>
        </w:rPr>
        <w:t>ä</w:t>
      </w:r>
    </w:p>
    <w:p w14:paraId="3C9E6A04" w14:textId="77777777" w:rsidR="00FA6E35" w:rsidRPr="00D639A2" w:rsidRDefault="00FA6E35"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Vuonna 1988 perustettu Suomen Unitutkimusseura ry:n (SUS) hallitus hyväksyi alkuperäisen ehdotuksen unilääketieteen erityispätevyyden vaatimuksista 16.12.1994. Erikoislääkäriyhdistysten ehdotusten mukaisesti korjattu esitys hyväksyttiin </w:t>
      </w: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hallituksen kokouksessa 18.1.1996 ja tarkennettu esitys 8.5.1998. Suomen Lääkäriliiton koulutusvaliokunnan kokouksessaan 19.8.1998 esittämät muutokset hyväksyttiin </w:t>
      </w: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hallituksessa 28.8.1998 ja Suomen Lääkäriliiton hallituksessa 19.11.1998. Sääntöjä on tämän jälkeen päivitetty määrävälein. Unilääketieteen erityispätevyyden vaatimukset pohjautuvat soveltuvin osin USA:n ja etenkin Euroopan unitutkimusyhdistyksen (European Sleep </w:t>
      </w:r>
      <w:proofErr w:type="spellStart"/>
      <w:r w:rsidRPr="00D639A2">
        <w:rPr>
          <w:rFonts w:eastAsia="Times New Roman" w:cstheme="minorHAnsi"/>
          <w:color w:val="0A0A0A"/>
          <w:sz w:val="26"/>
          <w:szCs w:val="26"/>
          <w:lang w:val="fi-FI" w:eastAsia="fi-FI"/>
        </w:rPr>
        <w:t>Research</w:t>
      </w:r>
      <w:proofErr w:type="spellEnd"/>
      <w:r w:rsidRPr="00D639A2">
        <w:rPr>
          <w:rFonts w:eastAsia="Times New Roman" w:cstheme="minorHAnsi"/>
          <w:color w:val="0A0A0A"/>
          <w:sz w:val="26"/>
          <w:szCs w:val="26"/>
          <w:lang w:val="fi-FI" w:eastAsia="fi-FI"/>
        </w:rPr>
        <w:t xml:space="preserve"> </w:t>
      </w:r>
      <w:proofErr w:type="spellStart"/>
      <w:r w:rsidRPr="00D639A2">
        <w:rPr>
          <w:rFonts w:eastAsia="Times New Roman" w:cstheme="minorHAnsi"/>
          <w:color w:val="0A0A0A"/>
          <w:sz w:val="26"/>
          <w:szCs w:val="26"/>
          <w:lang w:val="fi-FI" w:eastAsia="fi-FI"/>
        </w:rPr>
        <w:t>Society</w:t>
      </w:r>
      <w:proofErr w:type="spellEnd"/>
      <w:r w:rsidRPr="00D639A2">
        <w:rPr>
          <w:rFonts w:eastAsia="Times New Roman" w:cstheme="minorHAnsi"/>
          <w:color w:val="0A0A0A"/>
          <w:sz w:val="26"/>
          <w:szCs w:val="26"/>
          <w:lang w:val="fi-FI" w:eastAsia="fi-FI"/>
        </w:rPr>
        <w:t>) koulutustavoitteisiin.</w:t>
      </w:r>
    </w:p>
    <w:p w14:paraId="2455F525" w14:textId="77777777" w:rsidR="00FA6E35" w:rsidRPr="00D639A2" w:rsidRDefault="00FA6E35"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Unilääketieteen erityispätevyystoimikunta on painottanut monialaisuutta uni- ja vireystilan häiriöistä kärsivien potilaiden diagnostiikassa ja hoidossa. Erityispätevyyttä myönnettäessä tieteellinen työ on katsottu lisäansioksi kliinisen perehtyneisyyden ohella.</w:t>
      </w:r>
    </w:p>
    <w:p w14:paraId="10AA502E" w14:textId="77777777" w:rsidR="00FA6E35" w:rsidRPr="00D639A2" w:rsidRDefault="00FA6E35"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Unilääketieteen erityispätevyys tarkoittaa lisäpätevöitymistä unilääketieteeseen oman erikoisalan puitteissa sekä tavanomaista laajempaa perehtyneisyyttä muiden erikoisalojen piiriin kuuluviin unilääketieteen osa-alueisiin ja menetelmiin. Unilääketieteen erityispätevyyden omaavan erikoislääkärin tulee kuitenkin tiedostaa osaamisensa rajat muun kuin oman erikoisalan piiriin kuuluvien toimenpiteiden osalta. Erityistä harkintaa ja tarkkaavuutta tulee noudattaa mm. unilääketieteellisiä palveluita koskevassa julkisessa ilmoittelussa, ettei ilmoittelun yhteydessä synny vääriä mielikuvia ilmoittajan pätevyyden laadusta.</w:t>
      </w:r>
    </w:p>
    <w:p w14:paraId="70D2AFFA" w14:textId="2BFE8444" w:rsidR="00FA6E35" w:rsidRPr="00D639A2" w:rsidRDefault="00FA6E35"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Unilääketieteen erityispätevyyden omaavan erikoislääkärin on aina tuotava esiin oma primaari erikoisalansa ennen mainintaa unilääketieteen erityispätevyydestä. Mikäli erityispätevyyden omaavalla lääkärillä katsotaan olevan merkittävää oman erikoisalan ulkopuolelle kohdistuvaa osaamista, tästä osaamisesta tull</w:t>
      </w:r>
      <w:r w:rsidR="00D87888" w:rsidRPr="00D639A2">
        <w:rPr>
          <w:rFonts w:eastAsia="Times New Roman" w:cstheme="minorHAnsi"/>
          <w:color w:val="0A0A0A"/>
          <w:sz w:val="26"/>
          <w:szCs w:val="26"/>
          <w:lang w:val="fi-FI" w:eastAsia="fi-FI"/>
        </w:rPr>
        <w:t>aan jatkossa pitämään erillistä</w:t>
      </w:r>
      <w:r w:rsidRPr="00D639A2">
        <w:rPr>
          <w:rFonts w:eastAsia="Times New Roman" w:cstheme="minorHAnsi"/>
          <w:color w:val="0A0A0A"/>
          <w:sz w:val="26"/>
          <w:szCs w:val="26"/>
          <w:lang w:val="fi-FI" w:eastAsia="fi-FI"/>
        </w:rPr>
        <w:t xml:space="preserve"> listaa</w:t>
      </w:r>
      <w:r w:rsidR="00863651" w:rsidRPr="00D639A2">
        <w:rPr>
          <w:rFonts w:eastAsia="Times New Roman" w:cstheme="minorHAnsi"/>
          <w:color w:val="0A0A0A"/>
          <w:sz w:val="26"/>
          <w:szCs w:val="26"/>
          <w:lang w:val="fi-FI" w:eastAsia="fi-FI"/>
        </w:rPr>
        <w:t>,</w:t>
      </w:r>
      <w:r w:rsidRPr="00D639A2">
        <w:rPr>
          <w:rFonts w:eastAsia="Times New Roman" w:cstheme="minorHAnsi"/>
          <w:color w:val="0A0A0A"/>
          <w:sz w:val="26"/>
          <w:szCs w:val="26"/>
          <w:lang w:val="fi-FI" w:eastAsia="fi-FI"/>
        </w:rPr>
        <w:t xml:space="preserve"> joka on nähtävissä </w:t>
      </w: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w:t>
      </w:r>
      <w:commentRangeStart w:id="0"/>
      <w:r w:rsidRPr="00D639A2">
        <w:rPr>
          <w:rFonts w:eastAsia="Times New Roman" w:cstheme="minorHAnsi"/>
          <w:color w:val="0A0A0A"/>
          <w:sz w:val="26"/>
          <w:szCs w:val="26"/>
          <w:lang w:val="fi-FI" w:eastAsia="fi-FI"/>
        </w:rPr>
        <w:t>sivustolla</w:t>
      </w:r>
      <w:commentRangeEnd w:id="0"/>
      <w:r w:rsidR="00943157">
        <w:rPr>
          <w:rStyle w:val="Kommentinviite"/>
        </w:rPr>
        <w:commentReference w:id="0"/>
      </w:r>
      <w:r w:rsidRPr="00D639A2">
        <w:rPr>
          <w:rFonts w:eastAsia="Times New Roman" w:cstheme="minorHAnsi"/>
          <w:color w:val="0A0A0A"/>
          <w:sz w:val="26"/>
          <w:szCs w:val="26"/>
          <w:lang w:val="fi-FI" w:eastAsia="fi-FI"/>
        </w:rPr>
        <w:t xml:space="preserve">. Epäselvissä tilanteissa erityispätevyystoimikunta ottaa kantaa asiaan ja tarvittaessa pyytää lausuntoa ulkopuoliselta taholta. </w:t>
      </w:r>
    </w:p>
    <w:p w14:paraId="5DB5FDA8" w14:textId="77777777" w:rsidR="00FA6E35" w:rsidRPr="00D639A2" w:rsidRDefault="00FA6E35" w:rsidP="00FA6E35">
      <w:pPr>
        <w:shd w:val="clear" w:color="auto" w:fill="FEFEFE"/>
        <w:spacing w:before="100" w:beforeAutospacing="1" w:after="100" w:afterAutospacing="1" w:line="495" w:lineRule="atLeast"/>
        <w:outlineLvl w:val="2"/>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2. Erityisp</w:t>
      </w:r>
      <w:r w:rsidRPr="00D639A2">
        <w:rPr>
          <w:rFonts w:eastAsia="Times New Roman" w:cstheme="minorHAnsi" w:hint="eastAsia"/>
          <w:color w:val="0A0A0A"/>
          <w:sz w:val="30"/>
          <w:szCs w:val="30"/>
          <w:lang w:val="fi-FI" w:eastAsia="fi-FI"/>
        </w:rPr>
        <w:t>ä</w:t>
      </w:r>
      <w:r w:rsidRPr="00D639A2">
        <w:rPr>
          <w:rFonts w:eastAsia="Times New Roman" w:cstheme="minorHAnsi"/>
          <w:color w:val="0A0A0A"/>
          <w:sz w:val="30"/>
          <w:szCs w:val="30"/>
          <w:lang w:val="fi-FI" w:eastAsia="fi-FI"/>
        </w:rPr>
        <w:t>tevyystoimikunta</w:t>
      </w:r>
    </w:p>
    <w:p w14:paraId="5446595E" w14:textId="0C8CF3CD" w:rsidR="00FA6E35" w:rsidRPr="00943157" w:rsidRDefault="00FA6E35"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hallitus nimittää erityispätevyystoimikuntaan </w:t>
      </w:r>
      <w:r w:rsidR="00943157">
        <w:rPr>
          <w:rFonts w:eastAsia="Times New Roman" w:cstheme="minorHAnsi"/>
          <w:color w:val="0A0A0A"/>
          <w:sz w:val="26"/>
          <w:szCs w:val="26"/>
          <w:lang w:val="fi-FI" w:eastAsia="fi-FI"/>
        </w:rPr>
        <w:t xml:space="preserve">(EPTK) </w:t>
      </w:r>
      <w:r w:rsidRPr="00D639A2">
        <w:rPr>
          <w:rFonts w:eastAsia="Times New Roman" w:cstheme="minorHAnsi"/>
          <w:color w:val="0A0A0A"/>
          <w:sz w:val="26"/>
          <w:szCs w:val="26"/>
          <w:lang w:val="fi-FI" w:eastAsia="fi-FI"/>
        </w:rPr>
        <w:t xml:space="preserve">5–8 jäsentä aina kahdeksi vuodeksi kerrallaan edellisen erityispätevyystoimikunnan ehdotuksen pohjalta. Toimikunta valitsee keskuudestaan puheenjohtajan ja sihteerin. </w:t>
      </w:r>
      <w:r w:rsidR="00863651" w:rsidRPr="00D639A2">
        <w:rPr>
          <w:rFonts w:eastAsia="Times New Roman" w:cstheme="minorHAnsi"/>
          <w:color w:val="0A0A0A"/>
          <w:sz w:val="26"/>
          <w:szCs w:val="26"/>
          <w:lang w:val="fi-FI" w:eastAsia="fi-FI"/>
        </w:rPr>
        <w:t>Toimikunnan jäsenillä tulee olla</w:t>
      </w:r>
      <w:r w:rsidR="002B0911" w:rsidRPr="00D639A2">
        <w:rPr>
          <w:rFonts w:eastAsia="Times New Roman" w:cstheme="minorHAnsi"/>
          <w:color w:val="0A0A0A"/>
          <w:sz w:val="26"/>
          <w:szCs w:val="26"/>
          <w:lang w:val="fi-FI" w:eastAsia="fi-FI"/>
        </w:rPr>
        <w:t xml:space="preserve"> </w:t>
      </w:r>
      <w:r w:rsidR="00863651" w:rsidRPr="00D639A2">
        <w:rPr>
          <w:rFonts w:eastAsia="Times New Roman" w:cstheme="minorHAnsi"/>
          <w:color w:val="0A0A0A"/>
          <w:sz w:val="26"/>
          <w:szCs w:val="26"/>
          <w:lang w:val="fi-FI" w:eastAsia="fi-FI"/>
        </w:rPr>
        <w:t xml:space="preserve">unilääketieteen erityispätevyys ja vähintään viiden vuoden kokemus kliinisestä unilääketieteellisestä työstä. </w:t>
      </w:r>
      <w:commentRangeStart w:id="1"/>
      <w:commentRangeEnd w:id="1"/>
      <w:r w:rsidR="00420DD8" w:rsidRPr="00EA1C74">
        <w:rPr>
          <w:rStyle w:val="Kommentinviite"/>
          <w:rFonts w:cstheme="minorHAnsi"/>
        </w:rPr>
        <w:commentReference w:id="1"/>
      </w:r>
      <w:r w:rsidRPr="00943157">
        <w:rPr>
          <w:rFonts w:eastAsia="Times New Roman" w:cstheme="minorHAnsi"/>
          <w:color w:val="0A0A0A"/>
          <w:sz w:val="26"/>
          <w:szCs w:val="26"/>
          <w:lang w:val="fi-FI" w:eastAsia="fi-FI"/>
        </w:rPr>
        <w:t xml:space="preserve">Toimikunnassa tulee olla aina vähintään yksi edustaja a) </w:t>
      </w:r>
      <w:r w:rsidRPr="00943157">
        <w:rPr>
          <w:rFonts w:eastAsia="Times New Roman" w:cstheme="minorHAnsi"/>
          <w:color w:val="0A0A0A"/>
          <w:sz w:val="26"/>
          <w:szCs w:val="26"/>
          <w:lang w:val="fi-FI" w:eastAsia="fi-FI"/>
        </w:rPr>
        <w:lastRenderedPageBreak/>
        <w:t>kliinisen neurofysiologian, b) neurologian ja c) psykiatrian, d) keuhkosairauksien erikoisaloilta sekä 1–3 jäsentä soveltuvalta erikoisalalta. Mahdollisuuksien mukaan vähintään yhden jäsenen tulisi olla joltakin lapsia ja/tai nuoria hoitavalta erikoisalalta.</w:t>
      </w:r>
    </w:p>
    <w:p w14:paraId="29DF400B" w14:textId="039F63B7" w:rsidR="00FA6E35" w:rsidRPr="00D639A2" w:rsidRDefault="00943157"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Pr>
          <w:rFonts w:eastAsia="Times New Roman" w:cstheme="minorHAnsi"/>
          <w:color w:val="0A0A0A"/>
          <w:sz w:val="26"/>
          <w:szCs w:val="26"/>
          <w:lang w:val="fi-FI" w:eastAsia="fi-FI"/>
        </w:rPr>
        <w:t>EPTK</w:t>
      </w:r>
      <w:r w:rsidR="00FA6E35" w:rsidRPr="00943157">
        <w:rPr>
          <w:rFonts w:eastAsia="Times New Roman" w:cstheme="minorHAnsi"/>
          <w:color w:val="0A0A0A"/>
          <w:sz w:val="26"/>
          <w:szCs w:val="26"/>
          <w:lang w:val="fi-FI" w:eastAsia="fi-FI"/>
        </w:rPr>
        <w:t xml:space="preserve"> kokoontuu vähintään kahdesti vuodessa ja hyväksyy erityispätevyyden hankkimista suunnittelevien pätevöitymissuunnitelmat tai tekee niihin muutosehdotuksia. </w:t>
      </w:r>
      <w:r>
        <w:rPr>
          <w:rFonts w:eastAsia="Times New Roman" w:cstheme="minorHAnsi"/>
          <w:color w:val="0A0A0A"/>
          <w:sz w:val="26"/>
          <w:szCs w:val="26"/>
          <w:lang w:val="fi-FI" w:eastAsia="fi-FI"/>
        </w:rPr>
        <w:t>EPTK</w:t>
      </w:r>
      <w:r w:rsidR="00FA6E35" w:rsidRPr="00943157">
        <w:rPr>
          <w:rFonts w:eastAsia="Times New Roman" w:cstheme="minorHAnsi"/>
          <w:color w:val="0A0A0A"/>
          <w:sz w:val="26"/>
          <w:szCs w:val="26"/>
          <w:lang w:val="fi-FI" w:eastAsia="fi-FI"/>
        </w:rPr>
        <w:t xml:space="preserve"> päättää käytännön palvelun koulutuspaikoista ja </w:t>
      </w:r>
      <w:proofErr w:type="spellStart"/>
      <w:r w:rsidR="00FA6E35" w:rsidRPr="00943157">
        <w:rPr>
          <w:rFonts w:eastAsia="Times New Roman" w:cstheme="minorHAnsi"/>
          <w:color w:val="0A0A0A"/>
          <w:sz w:val="26"/>
          <w:szCs w:val="26"/>
          <w:lang w:val="fi-FI" w:eastAsia="fi-FI"/>
        </w:rPr>
        <w:t>tu</w:t>
      </w:r>
      <w:r w:rsidR="004721F3" w:rsidRPr="00943157">
        <w:rPr>
          <w:rFonts w:eastAsia="Times New Roman" w:cstheme="minorHAnsi"/>
          <w:color w:val="0A0A0A"/>
          <w:sz w:val="26"/>
          <w:szCs w:val="26"/>
          <w:lang w:val="fi-FI" w:eastAsia="fi-FI"/>
        </w:rPr>
        <w:t>u</w:t>
      </w:r>
      <w:r w:rsidR="00FA6E35" w:rsidRPr="00943157">
        <w:rPr>
          <w:rFonts w:eastAsia="Times New Roman" w:cstheme="minorHAnsi"/>
          <w:color w:val="0A0A0A"/>
          <w:sz w:val="26"/>
          <w:szCs w:val="26"/>
          <w:lang w:val="fi-FI" w:eastAsia="fi-FI"/>
        </w:rPr>
        <w:t>toroinnista</w:t>
      </w:r>
      <w:proofErr w:type="spellEnd"/>
      <w:r w:rsidR="00FA6E35" w:rsidRPr="00943157">
        <w:rPr>
          <w:rFonts w:eastAsia="Times New Roman" w:cstheme="minorHAnsi"/>
          <w:color w:val="0A0A0A"/>
          <w:sz w:val="26"/>
          <w:szCs w:val="26"/>
          <w:lang w:val="fi-FI" w:eastAsia="fi-FI"/>
        </w:rPr>
        <w:t xml:space="preserve">, teoreettisesta kurssimuotoisesta koulutuksesta ja kuulustelusta, tekee ehdotukset Lääkäriliitolle erityispätevyyden myöntämisestä sekä tarkistaa vähintään kolmen vuoden välein ohjelman ja kuulustelun sisällön. Tarkistettu ohjelma hyväksytään </w:t>
      </w:r>
      <w:proofErr w:type="spellStart"/>
      <w:r w:rsidR="0059778A">
        <w:rPr>
          <w:rFonts w:eastAsia="Times New Roman" w:cstheme="minorHAnsi"/>
          <w:color w:val="0A0A0A"/>
          <w:sz w:val="26"/>
          <w:szCs w:val="26"/>
          <w:lang w:val="fi-FI" w:eastAsia="fi-FI"/>
        </w:rPr>
        <w:t>SUS:n</w:t>
      </w:r>
      <w:proofErr w:type="spellEnd"/>
      <w:r w:rsidR="0059778A">
        <w:rPr>
          <w:rFonts w:eastAsia="Times New Roman" w:cstheme="minorHAnsi"/>
          <w:color w:val="0A0A0A"/>
          <w:sz w:val="26"/>
          <w:szCs w:val="26"/>
          <w:lang w:val="fi-FI" w:eastAsia="fi-FI"/>
        </w:rPr>
        <w:t xml:space="preserve"> </w:t>
      </w:r>
      <w:r w:rsidR="00FA6E35" w:rsidRPr="00D639A2">
        <w:rPr>
          <w:rFonts w:eastAsia="Times New Roman" w:cstheme="minorHAnsi"/>
          <w:color w:val="0A0A0A"/>
          <w:sz w:val="26"/>
          <w:szCs w:val="26"/>
          <w:lang w:val="fi-FI" w:eastAsia="fi-FI"/>
        </w:rPr>
        <w:t xml:space="preserve">hallituksessa, </w:t>
      </w:r>
      <w:r w:rsidR="0059778A">
        <w:rPr>
          <w:rFonts w:eastAsia="Times New Roman" w:cstheme="minorHAnsi"/>
          <w:color w:val="0A0A0A"/>
          <w:sz w:val="26"/>
          <w:szCs w:val="26"/>
          <w:lang w:val="fi-FI" w:eastAsia="fi-FI"/>
        </w:rPr>
        <w:t>minkä</w:t>
      </w:r>
      <w:r w:rsidR="00FA6E35" w:rsidRPr="00D639A2">
        <w:rPr>
          <w:rFonts w:eastAsia="Times New Roman" w:cstheme="minorHAnsi"/>
          <w:color w:val="0A0A0A"/>
          <w:sz w:val="26"/>
          <w:szCs w:val="26"/>
          <w:lang w:val="fi-FI" w:eastAsia="fi-FI"/>
        </w:rPr>
        <w:t xml:space="preserve"> jälkeen </w:t>
      </w:r>
      <w:r w:rsidR="0059778A">
        <w:rPr>
          <w:rFonts w:eastAsia="Times New Roman" w:cstheme="minorHAnsi"/>
          <w:color w:val="0A0A0A"/>
          <w:sz w:val="26"/>
          <w:szCs w:val="26"/>
          <w:lang w:val="fi-FI" w:eastAsia="fi-FI"/>
        </w:rPr>
        <w:t>tiedot päivitetään</w:t>
      </w:r>
      <w:r w:rsidR="00C00B6C">
        <w:rPr>
          <w:rFonts w:eastAsia="Times New Roman" w:cstheme="minorHAnsi"/>
          <w:color w:val="0A0A0A"/>
          <w:sz w:val="26"/>
          <w:szCs w:val="26"/>
          <w:lang w:val="fi-FI" w:eastAsia="fi-FI"/>
        </w:rPr>
        <w:t xml:space="preserve"> </w:t>
      </w:r>
      <w:r w:rsidR="0059778A">
        <w:rPr>
          <w:rFonts w:eastAsia="Times New Roman" w:cstheme="minorHAnsi"/>
          <w:color w:val="0A0A0A"/>
          <w:sz w:val="26"/>
          <w:szCs w:val="26"/>
          <w:lang w:val="fi-FI" w:eastAsia="fi-FI"/>
        </w:rPr>
        <w:t>Lääkäri</w:t>
      </w:r>
      <w:r w:rsidR="00FA6E35" w:rsidRPr="00D639A2">
        <w:rPr>
          <w:rFonts w:eastAsia="Times New Roman" w:cstheme="minorHAnsi"/>
          <w:color w:val="0A0A0A"/>
          <w:sz w:val="26"/>
          <w:szCs w:val="26"/>
          <w:lang w:val="fi-FI" w:eastAsia="fi-FI"/>
        </w:rPr>
        <w:t xml:space="preserve">liiton </w:t>
      </w:r>
      <w:r w:rsidR="0059778A">
        <w:rPr>
          <w:rFonts w:eastAsia="Times New Roman" w:cstheme="minorHAnsi"/>
          <w:color w:val="0A0A0A"/>
          <w:sz w:val="26"/>
          <w:szCs w:val="26"/>
          <w:lang w:val="fi-FI" w:eastAsia="fi-FI"/>
        </w:rPr>
        <w:t xml:space="preserve">ja </w:t>
      </w:r>
      <w:proofErr w:type="spellStart"/>
      <w:r w:rsidR="0059778A">
        <w:rPr>
          <w:rFonts w:eastAsia="Times New Roman" w:cstheme="minorHAnsi"/>
          <w:color w:val="0A0A0A"/>
          <w:sz w:val="26"/>
          <w:szCs w:val="26"/>
          <w:lang w:val="fi-FI" w:eastAsia="fi-FI"/>
        </w:rPr>
        <w:t>SUS:n</w:t>
      </w:r>
      <w:proofErr w:type="spellEnd"/>
      <w:r w:rsidR="0059778A">
        <w:rPr>
          <w:rFonts w:eastAsia="Times New Roman" w:cstheme="minorHAnsi"/>
          <w:color w:val="0A0A0A"/>
          <w:sz w:val="26"/>
          <w:szCs w:val="26"/>
          <w:lang w:val="fi-FI" w:eastAsia="fi-FI"/>
        </w:rPr>
        <w:t xml:space="preserve"> </w:t>
      </w:r>
      <w:r w:rsidR="00FA6E35" w:rsidRPr="00D639A2">
        <w:rPr>
          <w:rFonts w:eastAsia="Times New Roman" w:cstheme="minorHAnsi"/>
          <w:color w:val="0A0A0A"/>
          <w:sz w:val="26"/>
          <w:szCs w:val="26"/>
          <w:lang w:val="fi-FI" w:eastAsia="fi-FI"/>
        </w:rPr>
        <w:t>sivuille.</w:t>
      </w:r>
    </w:p>
    <w:p w14:paraId="74A8B81D" w14:textId="53307D0A" w:rsidR="00863651" w:rsidRPr="00D639A2" w:rsidRDefault="00863651"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E</w:t>
      </w:r>
      <w:r w:rsidR="00943157">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nimeää keskuudestaan yhteyshenkilön kullekin </w:t>
      </w:r>
      <w:r w:rsidR="00D87888" w:rsidRPr="00D639A2">
        <w:rPr>
          <w:rFonts w:eastAsia="Times New Roman" w:cstheme="minorHAnsi"/>
          <w:color w:val="0A0A0A"/>
          <w:sz w:val="26"/>
          <w:szCs w:val="26"/>
          <w:lang w:val="fi-FI" w:eastAsia="fi-FI"/>
        </w:rPr>
        <w:t>erityispätevyys</w:t>
      </w:r>
      <w:r w:rsidRPr="00D639A2">
        <w:rPr>
          <w:rFonts w:eastAsia="Times New Roman" w:cstheme="minorHAnsi"/>
          <w:color w:val="0A0A0A"/>
          <w:sz w:val="26"/>
          <w:szCs w:val="26"/>
          <w:lang w:val="fi-FI" w:eastAsia="fi-FI"/>
        </w:rPr>
        <w:t>kouluttajalle. Yhteyshenkilönä toimiva erityispätevyystoimikunnan jäsen seuraa, tukee ja ohjaa nimettyjä kouluttajia ja siten myös heidän koulutuksessaan olevia pätevöitymässä olevia lääkäreitä. Yhteyshenkilö vastaa viime kädessä siitä, että pätevöityjän saama koulutus on riittävää ja asianmukaista. Tämä edellyttää, että kukin kouluttaja pitää omaa yhteyshenkilöään hyvin ajan tasalla omista koulutuksessaan olevista lääkäreistä. Yhteyshenkilö raportoi erityispätevyystoimikunnalle. E</w:t>
      </w:r>
      <w:r w:rsidR="00943157">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antaa luvan kirjalliseen tenttiin osallistumiseen ja hyväksyy suoritukset.</w:t>
      </w:r>
    </w:p>
    <w:p w14:paraId="07AC33BD" w14:textId="77777777" w:rsidR="00863651" w:rsidRPr="00D639A2" w:rsidRDefault="00863651" w:rsidP="00863651">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Jokaiselle pätevöityjälle nimetään kouluttaja, joka on pääsääntöisesti saman erikoisalan erikoislääkäri, jolla on unilääketieteen erityispätevyys. Jos omalta erikoisalalta ei löydy unilääketieteen erityispätevyyden omaavia erikoislääkäreitä, kouluttajana voi toimia muu erityispätevyystoimikunnan hyväksymä erikoislääkäri, jolla on riittävästi kokemusta kliinisestä unilääketieteellisestä työstä. Pätevöityjälle voidaan nimetä useita kouluttajia, jolloin yksi heistä nimetään pääkouluttajaksi, joka ensisijaisesti huolehtii erityispätevöitymissuunnitelman kokonaisuudesta ja pitää yhteyttä yhteyshenkilöön erityispätevyystoimikunnassa. </w:t>
      </w:r>
    </w:p>
    <w:p w14:paraId="74498F3B" w14:textId="2589DB3D" w:rsidR="00FA6E35" w:rsidRPr="00D639A2" w:rsidRDefault="00943157"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Pr>
          <w:rFonts w:eastAsia="Times New Roman" w:cstheme="minorHAnsi"/>
          <w:color w:val="0A0A0A"/>
          <w:sz w:val="26"/>
          <w:szCs w:val="26"/>
          <w:lang w:val="fi-FI" w:eastAsia="fi-FI"/>
        </w:rPr>
        <w:t>EPTK</w:t>
      </w:r>
      <w:r w:rsidR="00FA6E35" w:rsidRPr="00D639A2">
        <w:rPr>
          <w:rFonts w:eastAsia="Times New Roman" w:cstheme="minorHAnsi"/>
          <w:color w:val="0A0A0A"/>
          <w:sz w:val="26"/>
          <w:szCs w:val="26"/>
          <w:lang w:val="fi-FI" w:eastAsia="fi-FI"/>
        </w:rPr>
        <w:t xml:space="preserve"> ylläpitää listaa kaikista kouluttajaksi kelpaavista erityispätevyyden suorittaneista erikoislääkäreistä siten</w:t>
      </w:r>
      <w:r w:rsidR="00D87888" w:rsidRPr="00D639A2">
        <w:rPr>
          <w:rFonts w:eastAsia="Times New Roman" w:cstheme="minorHAnsi"/>
          <w:color w:val="0A0A0A"/>
          <w:sz w:val="26"/>
          <w:szCs w:val="26"/>
          <w:lang w:val="fi-FI" w:eastAsia="fi-FI"/>
        </w:rPr>
        <w:t>,</w:t>
      </w:r>
      <w:r w:rsidR="00FA6E35" w:rsidRPr="00D639A2">
        <w:rPr>
          <w:rFonts w:eastAsia="Times New Roman" w:cstheme="minorHAnsi"/>
          <w:color w:val="0A0A0A"/>
          <w:sz w:val="26"/>
          <w:szCs w:val="26"/>
          <w:lang w:val="fi-FI" w:eastAsia="fi-FI"/>
        </w:rPr>
        <w:t xml:space="preserve"> että erityispätevöitymiskoulutukseen hakeutuvalla on mahdollisuus löytää itselleen sopiva kouluttaja </w:t>
      </w:r>
      <w:proofErr w:type="spellStart"/>
      <w:r w:rsidR="00FA6E35" w:rsidRPr="00D639A2">
        <w:rPr>
          <w:rFonts w:eastAsia="Times New Roman" w:cstheme="minorHAnsi"/>
          <w:color w:val="0A0A0A"/>
          <w:sz w:val="26"/>
          <w:szCs w:val="26"/>
          <w:lang w:val="fi-FI" w:eastAsia="fi-FI"/>
        </w:rPr>
        <w:t>SUS:n</w:t>
      </w:r>
      <w:proofErr w:type="spellEnd"/>
      <w:r w:rsidR="00FA6E35" w:rsidRPr="00D639A2">
        <w:rPr>
          <w:rFonts w:eastAsia="Times New Roman" w:cstheme="minorHAnsi"/>
          <w:color w:val="0A0A0A"/>
          <w:sz w:val="26"/>
          <w:szCs w:val="26"/>
          <w:lang w:val="fi-FI" w:eastAsia="fi-FI"/>
        </w:rPr>
        <w:t xml:space="preserve"> sivuilta.</w:t>
      </w:r>
    </w:p>
    <w:p w14:paraId="4508C5C4" w14:textId="7C970722" w:rsidR="00D87888" w:rsidRPr="00D639A2" w:rsidRDefault="00943157"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Pr>
          <w:rFonts w:eastAsia="Times New Roman" w:cstheme="minorHAnsi"/>
          <w:color w:val="0A0A0A"/>
          <w:sz w:val="26"/>
          <w:szCs w:val="26"/>
          <w:lang w:val="fi-FI" w:eastAsia="fi-FI"/>
        </w:rPr>
        <w:t>EPTK</w:t>
      </w:r>
      <w:r w:rsidR="00D87888" w:rsidRPr="00D639A2">
        <w:rPr>
          <w:rFonts w:eastAsia="Times New Roman" w:cstheme="minorHAnsi"/>
          <w:color w:val="0A0A0A"/>
          <w:sz w:val="26"/>
          <w:szCs w:val="26"/>
          <w:lang w:val="fi-FI" w:eastAsia="fi-FI"/>
        </w:rPr>
        <w:t xml:space="preserve"> ilmoittaa </w:t>
      </w:r>
      <w:commentRangeStart w:id="2"/>
      <w:r w:rsidR="00D87888" w:rsidRPr="00D639A2">
        <w:rPr>
          <w:rFonts w:eastAsia="Times New Roman" w:cstheme="minorHAnsi"/>
          <w:color w:val="0A0A0A"/>
          <w:sz w:val="26"/>
          <w:szCs w:val="26"/>
          <w:lang w:val="fi-FI" w:eastAsia="fi-FI"/>
        </w:rPr>
        <w:t>erityispätevyyssuorituksista</w:t>
      </w:r>
      <w:commentRangeEnd w:id="2"/>
      <w:r w:rsidR="00EA1C74" w:rsidRPr="00EA1C74">
        <w:rPr>
          <w:rStyle w:val="Kommentinviite"/>
          <w:rFonts w:cstheme="minorHAnsi"/>
        </w:rPr>
        <w:commentReference w:id="2"/>
      </w:r>
      <w:r w:rsidR="00D87888" w:rsidRPr="00D639A2">
        <w:rPr>
          <w:rFonts w:eastAsia="Times New Roman" w:cstheme="minorHAnsi"/>
          <w:color w:val="0A0A0A"/>
          <w:sz w:val="26"/>
          <w:szCs w:val="26"/>
          <w:lang w:val="fi-FI" w:eastAsia="fi-FI"/>
        </w:rPr>
        <w:t xml:space="preserve"> </w:t>
      </w:r>
      <w:proofErr w:type="spellStart"/>
      <w:r w:rsidR="00D87888" w:rsidRPr="00D639A2">
        <w:rPr>
          <w:rFonts w:eastAsia="Times New Roman" w:cstheme="minorHAnsi"/>
          <w:color w:val="0A0A0A"/>
          <w:sz w:val="26"/>
          <w:szCs w:val="26"/>
          <w:lang w:val="fi-FI" w:eastAsia="fi-FI"/>
        </w:rPr>
        <w:t>SUS:n</w:t>
      </w:r>
      <w:proofErr w:type="spellEnd"/>
      <w:r w:rsidR="00D87888" w:rsidRPr="00D639A2">
        <w:rPr>
          <w:rFonts w:eastAsia="Times New Roman" w:cstheme="minorHAnsi"/>
          <w:color w:val="0A0A0A"/>
          <w:sz w:val="26"/>
          <w:szCs w:val="26"/>
          <w:lang w:val="fi-FI" w:eastAsia="fi-FI"/>
        </w:rPr>
        <w:t xml:space="preserve"> hallituksen sihteerille, joka kirjaa ne </w:t>
      </w:r>
      <w:proofErr w:type="spellStart"/>
      <w:r w:rsidR="00D87888" w:rsidRPr="00D639A2">
        <w:rPr>
          <w:rFonts w:eastAsia="Times New Roman" w:cstheme="minorHAnsi"/>
          <w:color w:val="0A0A0A"/>
          <w:sz w:val="26"/>
          <w:szCs w:val="26"/>
          <w:lang w:val="fi-FI" w:eastAsia="fi-FI"/>
        </w:rPr>
        <w:t>SUS:n</w:t>
      </w:r>
      <w:proofErr w:type="spellEnd"/>
      <w:r w:rsidR="00D87888" w:rsidRPr="00D639A2">
        <w:rPr>
          <w:rFonts w:eastAsia="Times New Roman" w:cstheme="minorHAnsi"/>
          <w:color w:val="0A0A0A"/>
          <w:sz w:val="26"/>
          <w:szCs w:val="26"/>
          <w:lang w:val="fi-FI" w:eastAsia="fi-FI"/>
        </w:rPr>
        <w:t xml:space="preserve"> omaan tietokantaan. Samoin toimikunnan pöytäkirjat ja muu tarpeellinen materiaali arkistoidaan </w:t>
      </w:r>
      <w:proofErr w:type="spellStart"/>
      <w:r w:rsidR="00D87888" w:rsidRPr="00D639A2">
        <w:rPr>
          <w:rFonts w:eastAsia="Times New Roman" w:cstheme="minorHAnsi"/>
          <w:color w:val="0A0A0A"/>
          <w:sz w:val="26"/>
          <w:szCs w:val="26"/>
          <w:lang w:val="fi-FI" w:eastAsia="fi-FI"/>
        </w:rPr>
        <w:t>SUS:n</w:t>
      </w:r>
      <w:proofErr w:type="spellEnd"/>
      <w:r w:rsidR="00D87888" w:rsidRPr="00D639A2">
        <w:rPr>
          <w:rFonts w:eastAsia="Times New Roman" w:cstheme="minorHAnsi"/>
          <w:color w:val="0A0A0A"/>
          <w:sz w:val="26"/>
          <w:szCs w:val="26"/>
          <w:lang w:val="fi-FI" w:eastAsia="fi-FI"/>
        </w:rPr>
        <w:t xml:space="preserve"> sihteerin ylläpitämään tietokantaan.</w:t>
      </w:r>
    </w:p>
    <w:p w14:paraId="7C97C970" w14:textId="77777777" w:rsidR="00FA6E35" w:rsidRPr="00D639A2" w:rsidRDefault="00FA6E35" w:rsidP="00FA6E35">
      <w:pPr>
        <w:shd w:val="clear" w:color="auto" w:fill="FEFEFE"/>
        <w:spacing w:before="100" w:beforeAutospacing="1" w:after="100" w:afterAutospacing="1" w:line="495" w:lineRule="atLeast"/>
        <w:outlineLvl w:val="2"/>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3. Erityisp</w:t>
      </w:r>
      <w:r w:rsidRPr="00D639A2">
        <w:rPr>
          <w:rFonts w:eastAsia="Times New Roman" w:cstheme="minorHAnsi" w:hint="eastAsia"/>
          <w:color w:val="0A0A0A"/>
          <w:sz w:val="30"/>
          <w:szCs w:val="30"/>
          <w:lang w:val="fi-FI" w:eastAsia="fi-FI"/>
        </w:rPr>
        <w:t>ä</w:t>
      </w:r>
      <w:r w:rsidRPr="00D639A2">
        <w:rPr>
          <w:rFonts w:eastAsia="Times New Roman" w:cstheme="minorHAnsi"/>
          <w:color w:val="0A0A0A"/>
          <w:sz w:val="30"/>
          <w:szCs w:val="30"/>
          <w:lang w:val="fi-FI" w:eastAsia="fi-FI"/>
        </w:rPr>
        <w:t>tevyyskoulutuksen tavoitteet</w:t>
      </w:r>
    </w:p>
    <w:p w14:paraId="6617DAB3" w14:textId="466E0F4A" w:rsidR="00FA6E35" w:rsidRPr="00D639A2" w:rsidRDefault="00FA6E35"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lastRenderedPageBreak/>
        <w:t>Unilääketieteen erityispätevyyden yleistavoitteena on pyrkiä lisäämään tietämystä unilääketieteestä lääkärikunnan keskuudessa kouluttamalla unilääketieteeseen perehtyneitä eri alojen spesialisteja sekä julkiseen että yksityiseen erikoissairaanhoitoon. Erityistavoitteina on, että erikoislääkäri unilääketieteen erityispätevyyden suoritettuaan</w:t>
      </w:r>
      <w:r w:rsidR="00EA1C74" w:rsidRPr="00D639A2">
        <w:rPr>
          <w:rFonts w:eastAsia="Times New Roman" w:cstheme="minorHAnsi"/>
          <w:color w:val="0A0A0A"/>
          <w:sz w:val="26"/>
          <w:szCs w:val="26"/>
          <w:lang w:val="fi-FI" w:eastAsia="fi-FI"/>
        </w:rPr>
        <w:t>:</w:t>
      </w:r>
    </w:p>
    <w:p w14:paraId="3C2DFF89" w14:textId="79AF2A4F" w:rsidR="00FA6E35" w:rsidRPr="00D639A2" w:rsidRDefault="00FA6E35"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1) </w:t>
      </w:r>
      <w:r w:rsidR="00EA1C74" w:rsidRPr="00D639A2">
        <w:rPr>
          <w:rFonts w:eastAsia="Times New Roman" w:cstheme="minorHAnsi"/>
          <w:color w:val="0A0A0A"/>
          <w:sz w:val="26"/>
          <w:szCs w:val="26"/>
          <w:lang w:val="fi-FI" w:eastAsia="fi-FI"/>
        </w:rPr>
        <w:t>T</w:t>
      </w:r>
      <w:r w:rsidRPr="00D639A2">
        <w:rPr>
          <w:rFonts w:eastAsia="Times New Roman" w:cstheme="minorHAnsi"/>
          <w:color w:val="0A0A0A"/>
          <w:sz w:val="26"/>
          <w:szCs w:val="26"/>
          <w:lang w:val="fi-FI" w:eastAsia="fi-FI"/>
        </w:rPr>
        <w:t>untee kliinisten uni- ja vireystilatutkimusten perusmenetelmät ja ongelmat ja uni- ja vireyshäiriöihin liittyvän lainsäädännön sekä pystyy arvioimaan alan tieteellisiä tutkimuksia ja integroimaan kriittisesti niiden tuloksia omaan tietämykseensä</w:t>
      </w:r>
      <w:r w:rsidR="00EA1C74" w:rsidRPr="00D639A2">
        <w:rPr>
          <w:rFonts w:eastAsia="Times New Roman" w:cstheme="minorHAnsi"/>
          <w:color w:val="0A0A0A"/>
          <w:sz w:val="26"/>
          <w:szCs w:val="26"/>
          <w:lang w:val="fi-FI" w:eastAsia="fi-FI"/>
        </w:rPr>
        <w:t>,</w:t>
      </w:r>
    </w:p>
    <w:p w14:paraId="4BB103EF" w14:textId="1A32981B" w:rsidR="00FA6E35" w:rsidRPr="00D639A2" w:rsidRDefault="004721F3"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2) </w:t>
      </w:r>
      <w:r w:rsidR="00EA1C74" w:rsidRPr="00D639A2">
        <w:rPr>
          <w:rFonts w:eastAsia="Times New Roman" w:cstheme="minorHAnsi"/>
          <w:color w:val="0A0A0A"/>
          <w:sz w:val="26"/>
          <w:szCs w:val="26"/>
          <w:lang w:val="fi-FI" w:eastAsia="fi-FI"/>
        </w:rPr>
        <w:t>Y</w:t>
      </w:r>
      <w:r w:rsidR="00FA6E35" w:rsidRPr="00D639A2">
        <w:rPr>
          <w:rFonts w:eastAsia="Times New Roman" w:cstheme="minorHAnsi"/>
          <w:color w:val="0A0A0A"/>
          <w:sz w:val="26"/>
          <w:szCs w:val="26"/>
          <w:lang w:val="fi-FI" w:eastAsia="fi-FI"/>
        </w:rPr>
        <w:t xml:space="preserve">mmärtää riittävässä laajuudessa yleisesti käytössä olevia </w:t>
      </w:r>
      <w:proofErr w:type="spellStart"/>
      <w:r w:rsidR="00FA6E35" w:rsidRPr="00D639A2">
        <w:rPr>
          <w:rFonts w:eastAsia="Times New Roman" w:cstheme="minorHAnsi"/>
          <w:color w:val="0A0A0A"/>
          <w:sz w:val="26"/>
          <w:szCs w:val="26"/>
          <w:lang w:val="fi-FI" w:eastAsia="fi-FI"/>
        </w:rPr>
        <w:t>unipolygrafioita</w:t>
      </w:r>
      <w:proofErr w:type="spellEnd"/>
      <w:r w:rsidR="00FA6E35" w:rsidRPr="00D639A2">
        <w:rPr>
          <w:rFonts w:eastAsia="Times New Roman" w:cstheme="minorHAnsi"/>
          <w:color w:val="0A0A0A"/>
          <w:sz w:val="26"/>
          <w:szCs w:val="26"/>
          <w:lang w:val="fi-FI" w:eastAsia="fi-FI"/>
        </w:rPr>
        <w:t xml:space="preserve"> ja </w:t>
      </w:r>
      <w:proofErr w:type="spellStart"/>
      <w:r w:rsidR="00FA6E35" w:rsidRPr="00D639A2">
        <w:rPr>
          <w:rFonts w:eastAsia="Times New Roman" w:cstheme="minorHAnsi"/>
          <w:color w:val="0A0A0A"/>
          <w:sz w:val="26"/>
          <w:szCs w:val="26"/>
          <w:lang w:val="fi-FI" w:eastAsia="fi-FI"/>
        </w:rPr>
        <w:t>yöpolygrafioita</w:t>
      </w:r>
      <w:proofErr w:type="spellEnd"/>
      <w:r w:rsidR="00FA6E35" w:rsidRPr="00D639A2">
        <w:rPr>
          <w:rFonts w:eastAsia="Times New Roman" w:cstheme="minorHAnsi"/>
          <w:color w:val="0A0A0A"/>
          <w:sz w:val="26"/>
          <w:szCs w:val="26"/>
          <w:lang w:val="fi-FI" w:eastAsia="fi-FI"/>
        </w:rPr>
        <w:t xml:space="preserve"> sekä uneliaisuutta ja vireyttä mittaavia tutkimuksia ja kykenee tunnistamaan löydökset, jotka vaativat muun spesialistin kannanottoa. Riittävä laajuus riippuu erikoisalasta ja täsmennetään erikoisalakohtaisissa vaatimuksissa, mutta se tarkoittaa kaikilla erikoisaloilla vähintään sen tasoista perehtymistä menetelmiin, että erikoislääkäri tuntee menetelmien keskeiset rajoitukset, virhelähteet sekä psyko- ja biometriset ominaisuudet, kykenee tarvittaessa arvioimaan tutkimuksesta laaditun lausunnon laatua ja suhteuttamaan löydökset kliinisiin löydöksiin ja esitietoihin</w:t>
      </w:r>
      <w:r w:rsidR="00EA1C74" w:rsidRPr="00D639A2">
        <w:rPr>
          <w:rFonts w:eastAsia="Times New Roman" w:cstheme="minorHAnsi"/>
          <w:color w:val="0A0A0A"/>
          <w:sz w:val="26"/>
          <w:szCs w:val="26"/>
          <w:lang w:val="fi-FI" w:eastAsia="fi-FI"/>
        </w:rPr>
        <w:t>,</w:t>
      </w:r>
    </w:p>
    <w:p w14:paraId="60F0C782" w14:textId="0A60F411" w:rsidR="00FA6E35" w:rsidRPr="00D639A2" w:rsidRDefault="00FA6E35"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3) </w:t>
      </w:r>
      <w:r w:rsidR="00EA1C74" w:rsidRPr="00D639A2">
        <w:rPr>
          <w:rFonts w:eastAsia="Times New Roman" w:cstheme="minorHAnsi"/>
          <w:color w:val="0A0A0A"/>
          <w:sz w:val="26"/>
          <w:szCs w:val="26"/>
          <w:lang w:val="fi-FI" w:eastAsia="fi-FI"/>
        </w:rPr>
        <w:t>K</w:t>
      </w:r>
      <w:r w:rsidRPr="00D639A2">
        <w:rPr>
          <w:rFonts w:eastAsia="Times New Roman" w:cstheme="minorHAnsi"/>
          <w:color w:val="0A0A0A"/>
          <w:sz w:val="26"/>
          <w:szCs w:val="26"/>
          <w:lang w:val="fi-FI" w:eastAsia="fi-FI"/>
        </w:rPr>
        <w:t>ykenee itsenäisesti tutkimaan ja hoitamaan omaan erikoisalaansa liittyviä uni- ja vireystilan häiriöitä tarkoituksenmukaisten lisätutkimusten ja konsultaatioiden käytön avulla ja hallitsee riittävän laajasti kliinisen erotusdiagnostiikan</w:t>
      </w:r>
      <w:r w:rsidR="00EA1C74" w:rsidRPr="00D639A2">
        <w:rPr>
          <w:rFonts w:eastAsia="Times New Roman" w:cstheme="minorHAnsi"/>
          <w:color w:val="0A0A0A"/>
          <w:sz w:val="26"/>
          <w:szCs w:val="26"/>
          <w:lang w:val="fi-FI" w:eastAsia="fi-FI"/>
        </w:rPr>
        <w:t>,</w:t>
      </w:r>
    </w:p>
    <w:p w14:paraId="10229E58" w14:textId="201D4AFD" w:rsidR="00FA6E35" w:rsidRPr="00D639A2" w:rsidRDefault="00FA6E35"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4) </w:t>
      </w:r>
      <w:r w:rsidR="00EA1C74" w:rsidRPr="00D639A2">
        <w:rPr>
          <w:rFonts w:eastAsia="Times New Roman" w:cstheme="minorHAnsi"/>
          <w:color w:val="0A0A0A"/>
          <w:sz w:val="26"/>
          <w:szCs w:val="26"/>
          <w:lang w:val="fi-FI" w:eastAsia="fi-FI"/>
        </w:rPr>
        <w:t>K</w:t>
      </w:r>
      <w:r w:rsidRPr="00D639A2">
        <w:rPr>
          <w:rFonts w:eastAsia="Times New Roman" w:cstheme="minorHAnsi"/>
          <w:color w:val="0A0A0A"/>
          <w:sz w:val="26"/>
          <w:szCs w:val="26"/>
          <w:lang w:val="fi-FI" w:eastAsia="fi-FI"/>
        </w:rPr>
        <w:t>ykenee suunnittelemaan hoidon kokonaisuuden tuntien eri hoitomuotojen mahdollisuudet ja rajoitukset</w:t>
      </w:r>
      <w:r w:rsidR="00EA1C74" w:rsidRPr="00D639A2">
        <w:rPr>
          <w:rFonts w:eastAsia="Times New Roman" w:cstheme="minorHAnsi"/>
          <w:color w:val="0A0A0A"/>
          <w:sz w:val="26"/>
          <w:szCs w:val="26"/>
          <w:lang w:val="fi-FI" w:eastAsia="fi-FI"/>
        </w:rPr>
        <w:t>,</w:t>
      </w:r>
    </w:p>
    <w:p w14:paraId="1B2160D3" w14:textId="42302730" w:rsidR="00FA6E35" w:rsidRPr="00D639A2" w:rsidRDefault="00FA6E35"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5) </w:t>
      </w:r>
      <w:r w:rsidR="00EA1C74" w:rsidRPr="00D639A2">
        <w:rPr>
          <w:rFonts w:eastAsia="Times New Roman" w:cstheme="minorHAnsi"/>
          <w:color w:val="0A0A0A"/>
          <w:sz w:val="26"/>
          <w:szCs w:val="26"/>
          <w:lang w:val="fi-FI" w:eastAsia="fi-FI"/>
        </w:rPr>
        <w:t>P</w:t>
      </w:r>
      <w:r w:rsidRPr="00D639A2">
        <w:rPr>
          <w:rFonts w:eastAsia="Times New Roman" w:cstheme="minorHAnsi"/>
          <w:color w:val="0A0A0A"/>
          <w:sz w:val="26"/>
          <w:szCs w:val="26"/>
          <w:lang w:val="fi-FI" w:eastAsia="fi-FI"/>
        </w:rPr>
        <w:t>ystyy toimimaan eri erikoisaloja edustavien lääkärien konsulttina uni- ja vireystilan häiriöiden diagnostiikassa ja hoidossa</w:t>
      </w:r>
      <w:r w:rsidR="00EA1C74" w:rsidRPr="00D639A2">
        <w:rPr>
          <w:rFonts w:eastAsia="Times New Roman" w:cstheme="minorHAnsi"/>
          <w:color w:val="0A0A0A"/>
          <w:sz w:val="26"/>
          <w:szCs w:val="26"/>
          <w:lang w:val="fi-FI" w:eastAsia="fi-FI"/>
        </w:rPr>
        <w:t xml:space="preserve"> ja</w:t>
      </w:r>
    </w:p>
    <w:p w14:paraId="6A8C43BC" w14:textId="32D68E9C" w:rsidR="00FA6E35" w:rsidRPr="00D639A2" w:rsidRDefault="00FA6E35" w:rsidP="00D8788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6) </w:t>
      </w:r>
      <w:r w:rsidR="00EA1C74" w:rsidRPr="00D639A2">
        <w:rPr>
          <w:rFonts w:eastAsia="Times New Roman" w:cstheme="minorHAnsi"/>
          <w:color w:val="0A0A0A"/>
          <w:sz w:val="26"/>
          <w:szCs w:val="26"/>
          <w:lang w:val="fi-FI" w:eastAsia="fi-FI"/>
        </w:rPr>
        <w:t>K</w:t>
      </w:r>
      <w:r w:rsidRPr="00D639A2">
        <w:rPr>
          <w:rFonts w:eastAsia="Times New Roman" w:cstheme="minorHAnsi"/>
          <w:color w:val="0A0A0A"/>
          <w:sz w:val="26"/>
          <w:szCs w:val="26"/>
          <w:lang w:val="fi-FI" w:eastAsia="fi-FI"/>
        </w:rPr>
        <w:t>ykenee unilääketieteen kehittämis-, opetus- ja</w:t>
      </w:r>
      <w:r w:rsidR="00EA1C74" w:rsidRPr="00D639A2">
        <w:rPr>
          <w:rFonts w:eastAsia="Times New Roman" w:cstheme="minorHAnsi"/>
          <w:color w:val="0A0A0A"/>
          <w:sz w:val="26"/>
          <w:szCs w:val="26"/>
          <w:lang w:val="fi-FI" w:eastAsia="fi-FI"/>
        </w:rPr>
        <w:t>/tai</w:t>
      </w:r>
      <w:r w:rsidRPr="00D639A2">
        <w:rPr>
          <w:rFonts w:eastAsia="Times New Roman" w:cstheme="minorHAnsi"/>
          <w:color w:val="0A0A0A"/>
          <w:sz w:val="26"/>
          <w:szCs w:val="26"/>
          <w:lang w:val="fi-FI" w:eastAsia="fi-FI"/>
        </w:rPr>
        <w:t xml:space="preserve"> tutkimustyöhön</w:t>
      </w:r>
      <w:r w:rsidR="004721F3" w:rsidRPr="00D639A2">
        <w:rPr>
          <w:rFonts w:eastAsia="Times New Roman" w:cstheme="minorHAnsi"/>
          <w:color w:val="0A0A0A"/>
          <w:sz w:val="26"/>
          <w:szCs w:val="26"/>
          <w:lang w:val="fi-FI" w:eastAsia="fi-FI"/>
        </w:rPr>
        <w:t>.</w:t>
      </w:r>
    </w:p>
    <w:p w14:paraId="220F6F45" w14:textId="77777777" w:rsidR="00D87888" w:rsidRPr="00D639A2" w:rsidRDefault="00FA6E35" w:rsidP="00D87888">
      <w:pPr>
        <w:shd w:val="clear" w:color="auto" w:fill="FEFEFE"/>
        <w:spacing w:before="100" w:beforeAutospacing="1" w:after="100" w:afterAutospacing="1" w:line="495" w:lineRule="atLeast"/>
        <w:outlineLvl w:val="2"/>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4. Koulutus</w:t>
      </w:r>
    </w:p>
    <w:p w14:paraId="6734F94A" w14:textId="0953FFD0" w:rsidR="00EA1C74" w:rsidRPr="00D639A2" w:rsidRDefault="00EA1C74" w:rsidP="00D639A2">
      <w:pPr>
        <w:spacing w:after="0"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Koulutussuunnitelma tulisi laatia ja hyväksyttää erityispätevyystoimikunnalla kouluttautumista aloitettaessa.  </w:t>
      </w:r>
    </w:p>
    <w:p w14:paraId="764C8052" w14:textId="77777777" w:rsidR="00EA1C74" w:rsidRPr="00D639A2" w:rsidRDefault="00EA1C74" w:rsidP="00D639A2">
      <w:pPr>
        <w:spacing w:after="0" w:line="240" w:lineRule="auto"/>
        <w:jc w:val="both"/>
        <w:rPr>
          <w:rFonts w:eastAsia="Times New Roman" w:cstheme="minorHAnsi"/>
          <w:color w:val="0A0A0A"/>
          <w:sz w:val="26"/>
          <w:szCs w:val="26"/>
          <w:lang w:val="fi-FI" w:eastAsia="fi-FI"/>
        </w:rPr>
      </w:pPr>
    </w:p>
    <w:p w14:paraId="6FE3ADF7" w14:textId="6F03F1AA" w:rsidR="00EA1C74" w:rsidRPr="00D639A2" w:rsidRDefault="00EA1C74" w:rsidP="00D639A2">
      <w:pPr>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Pätevöityjän tulisi olla yhteydessä alansa pääkouluttajaan jo pätevöitymisohjelmaa suunnitellessaan sekä tutustua </w:t>
      </w: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kotisivuilla oleviin yksityiskohtaisempiin ohjeisiin koulutustavoitteista ja suorituksesta. </w:t>
      </w:r>
    </w:p>
    <w:p w14:paraId="56549DE5" w14:textId="5D856285" w:rsidR="00FA6E35" w:rsidRPr="00D639A2" w:rsidRDefault="00FA6E35" w:rsidP="00106962">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Koulutus koostuu käytännöllisestä ja teoreettisesta osasta. Käytännöllisen koulutuksen sisältö tulee suunnitella kouluttajan kanssa jo koulutuksen alussa. Koulutussuunnitelma </w:t>
      </w:r>
      <w:r w:rsidRPr="00D639A2">
        <w:rPr>
          <w:rFonts w:eastAsia="Times New Roman" w:cstheme="minorHAnsi"/>
          <w:color w:val="0A0A0A"/>
          <w:sz w:val="26"/>
          <w:szCs w:val="26"/>
          <w:lang w:val="fi-FI" w:eastAsia="fi-FI"/>
        </w:rPr>
        <w:lastRenderedPageBreak/>
        <w:t>hyväksytetään erityispätevyystoimikunnassa. E</w:t>
      </w:r>
      <w:r w:rsidR="00943157">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hyväksyy kouluttajan/ kouluttajat suunnitelmakohtaisesti erityispätevöitymissuunnitelman hyväksymisen yhteydessä. </w:t>
      </w:r>
      <w:r w:rsidR="00D87888" w:rsidRPr="00D639A2">
        <w:rPr>
          <w:rFonts w:eastAsia="Times New Roman" w:cstheme="minorHAnsi"/>
          <w:color w:val="0A0A0A"/>
          <w:sz w:val="26"/>
          <w:szCs w:val="26"/>
          <w:lang w:val="fi-FI" w:eastAsia="fi-FI"/>
        </w:rPr>
        <w:t xml:space="preserve">Joku erityispätevyystoimikunnan jäsen toimii yhteyshenkilönä. </w:t>
      </w:r>
      <w:r w:rsidRPr="00D639A2">
        <w:rPr>
          <w:rFonts w:eastAsia="Times New Roman" w:cstheme="minorHAnsi"/>
          <w:color w:val="0A0A0A"/>
          <w:sz w:val="26"/>
          <w:szCs w:val="26"/>
          <w:lang w:val="fi-FI" w:eastAsia="fi-FI"/>
        </w:rPr>
        <w:t>E</w:t>
      </w:r>
      <w:r w:rsidR="00943157">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hyväksyy tapauskohtaisesti aikaisemmat suoritukset ja esittää tarvittaessa muutosehdotuksensa suunnitelmaan, jotta se täyttää koulutukselle asetetut vaatimukset. Koulutuksen kehittymisen myötä pätevöitymisvaatimuksiin saattaa tulla muutoksia pätevöitymisen aikana. Lähtökohtaisesti kunkin pätevöityjän kohdalla noudatetaan niitä vaatimuksia, jotka ovat voimassa sinä ajankohtana, jolloin toimikunta hyväksyy pätevöitymissuunnitelman, eli hyväksytty pätevöitymissuunnitelma toimii myös ennakkopäätöksenä hyväksyttävästä koulutuksen sisällöstä. </w:t>
      </w:r>
      <w:r w:rsidR="00D87888" w:rsidRPr="00D639A2">
        <w:rPr>
          <w:rFonts w:eastAsia="Times New Roman" w:cstheme="minorHAnsi"/>
          <w:color w:val="0A0A0A"/>
          <w:sz w:val="26"/>
          <w:szCs w:val="26"/>
          <w:lang w:val="fi-FI" w:eastAsia="fi-FI"/>
        </w:rPr>
        <w:t xml:space="preserve">Erityispätevyystoimikunnan jäsenenä toimiva yhteyshenkilö </w:t>
      </w:r>
      <w:r w:rsidRPr="00D639A2">
        <w:rPr>
          <w:rFonts w:eastAsia="Times New Roman" w:cstheme="minorHAnsi"/>
          <w:color w:val="0A0A0A"/>
          <w:sz w:val="26"/>
          <w:szCs w:val="26"/>
          <w:lang w:val="fi-FI" w:eastAsia="fi-FI"/>
        </w:rPr>
        <w:t>seuraa suunnitelman toteutumista ja tarvittaessa neuvottelee erityispätevyystoimikunnan kanssa mahdollisista muutoksista. E</w:t>
      </w:r>
      <w:r w:rsidR="00943157">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käsittelee tarvittaessa muutetun tai korjatun suunnitelman uudelleen.</w:t>
      </w:r>
      <w:r w:rsidR="00D87888" w:rsidRPr="00EA1C74">
        <w:rPr>
          <w:rFonts w:cstheme="minorHAnsi"/>
          <w:lang w:val="fi-FI"/>
        </w:rPr>
        <w:t xml:space="preserve"> </w:t>
      </w:r>
    </w:p>
    <w:p w14:paraId="073A365B" w14:textId="77777777" w:rsidR="00FA6E35" w:rsidRPr="00D639A2" w:rsidRDefault="00FA6E35" w:rsidP="00FA6E35">
      <w:pPr>
        <w:shd w:val="clear" w:color="auto" w:fill="FEFEFE"/>
        <w:spacing w:before="100" w:beforeAutospacing="1" w:after="100" w:afterAutospacing="1" w:line="495" w:lineRule="atLeast"/>
        <w:outlineLvl w:val="2"/>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4.1. K</w:t>
      </w:r>
      <w:r w:rsidRPr="00D639A2">
        <w:rPr>
          <w:rFonts w:eastAsia="Times New Roman" w:cstheme="minorHAnsi" w:hint="eastAsia"/>
          <w:color w:val="0A0A0A"/>
          <w:sz w:val="30"/>
          <w:szCs w:val="30"/>
          <w:lang w:val="fi-FI" w:eastAsia="fi-FI"/>
        </w:rPr>
        <w:t>ä</w:t>
      </w:r>
      <w:r w:rsidRPr="00D639A2">
        <w:rPr>
          <w:rFonts w:eastAsia="Times New Roman" w:cstheme="minorHAnsi"/>
          <w:color w:val="0A0A0A"/>
          <w:sz w:val="30"/>
          <w:szCs w:val="30"/>
          <w:lang w:val="fi-FI" w:eastAsia="fi-FI"/>
        </w:rPr>
        <w:t>yt</w:t>
      </w:r>
      <w:r w:rsidRPr="00D639A2">
        <w:rPr>
          <w:rFonts w:eastAsia="Times New Roman" w:cstheme="minorHAnsi" w:hint="eastAsia"/>
          <w:color w:val="0A0A0A"/>
          <w:sz w:val="30"/>
          <w:szCs w:val="30"/>
          <w:lang w:val="fi-FI" w:eastAsia="fi-FI"/>
        </w:rPr>
        <w:t>ä</w:t>
      </w:r>
      <w:r w:rsidRPr="00D639A2">
        <w:rPr>
          <w:rFonts w:eastAsia="Times New Roman" w:cstheme="minorHAnsi"/>
          <w:color w:val="0A0A0A"/>
          <w:sz w:val="30"/>
          <w:szCs w:val="30"/>
          <w:lang w:val="fi-FI" w:eastAsia="fi-FI"/>
        </w:rPr>
        <w:t>nn</w:t>
      </w:r>
      <w:r w:rsidRPr="00D639A2">
        <w:rPr>
          <w:rFonts w:eastAsia="Times New Roman" w:cstheme="minorHAnsi" w:hint="eastAsia"/>
          <w:color w:val="0A0A0A"/>
          <w:sz w:val="30"/>
          <w:szCs w:val="30"/>
          <w:lang w:val="fi-FI" w:eastAsia="fi-FI"/>
        </w:rPr>
        <w:t>ö</w:t>
      </w:r>
      <w:r w:rsidRPr="00D639A2">
        <w:rPr>
          <w:rFonts w:eastAsia="Times New Roman" w:cstheme="minorHAnsi"/>
          <w:color w:val="0A0A0A"/>
          <w:sz w:val="30"/>
          <w:szCs w:val="30"/>
          <w:lang w:val="fi-FI" w:eastAsia="fi-FI"/>
        </w:rPr>
        <w:t>n koulutus</w:t>
      </w:r>
    </w:p>
    <w:p w14:paraId="5F440491" w14:textId="77777777"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4.1.1. Erikoislääkärin oikeudet soveltuvalla erikoisalalla. Erityispätevyyskoulutus voidaan aloittaa ja palvelut </w:t>
      </w:r>
      <w:proofErr w:type="gramStart"/>
      <w:r w:rsidRPr="00D639A2">
        <w:rPr>
          <w:rFonts w:eastAsia="Times New Roman" w:cstheme="minorHAnsi"/>
          <w:color w:val="0A0A0A"/>
          <w:sz w:val="26"/>
          <w:szCs w:val="26"/>
          <w:lang w:val="fi-FI" w:eastAsia="fi-FI"/>
        </w:rPr>
        <w:t>suorittaa</w:t>
      </w:r>
      <w:proofErr w:type="gramEnd"/>
      <w:r w:rsidRPr="00D639A2">
        <w:rPr>
          <w:rFonts w:eastAsia="Times New Roman" w:cstheme="minorHAnsi"/>
          <w:color w:val="0A0A0A"/>
          <w:sz w:val="26"/>
          <w:szCs w:val="26"/>
          <w:lang w:val="fi-FI" w:eastAsia="fi-FI"/>
        </w:rPr>
        <w:t xml:space="preserve"> osin tai kokonaan jo erikoistumisen aikana.</w:t>
      </w:r>
    </w:p>
    <w:p w14:paraId="4F7021C4" w14:textId="77777777"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4.1.2. Yhteensä 24 kalenterikuukautta työskentelyä yksiköissä, joissa tutkitaan ja/ tai hoidetaan uni- ja vireystilan häiriöistä kärsiviä potilaita, ja jossa koulutettavan vastuualueeksi on nimetty selkeästi unihäiriöiden hoito. Mikäli kliiniseen työnkuvaan kuuluu myös muuta kuin unihäiriöiden hoitoa, tulee suunnitelmassa erikseen mainita mikä (prosentti)osuus koulutusajasta lasketaan erityispätevöitymiskoulutukseen.</w:t>
      </w:r>
    </w:p>
    <w:p w14:paraId="1BCC360B" w14:textId="77777777" w:rsidR="00FA6E35" w:rsidRPr="00D639A2" w:rsidRDefault="00FA6E35" w:rsidP="005A4B58">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Tästä ajasta 21 kuukautta voidaan työskennellä vapaavalintaisissa erityispätevyystoimikunnan hyväksymissä koulutusyksiköissä siten, että henkilö saa kokemusta sekä elimellisistä että ei-elimellisistä uni- ja vireystilan häiriöistä. 21 kk jaksosta korkeintaan 3 kk voidaan</w:t>
      </w:r>
      <w:r w:rsidR="004721F3" w:rsidRPr="00D639A2">
        <w:rPr>
          <w:rFonts w:eastAsia="Times New Roman" w:cstheme="minorHAnsi"/>
          <w:color w:val="0A0A0A"/>
          <w:sz w:val="26"/>
          <w:szCs w:val="26"/>
          <w:lang w:val="fi-FI" w:eastAsia="fi-FI"/>
        </w:rPr>
        <w:t xml:space="preserve"> korvata tutkimustyöllä erityispätevyys</w:t>
      </w:r>
      <w:r w:rsidRPr="00D639A2">
        <w:rPr>
          <w:rFonts w:eastAsia="Times New Roman" w:cstheme="minorHAnsi"/>
          <w:color w:val="0A0A0A"/>
          <w:sz w:val="26"/>
          <w:szCs w:val="26"/>
          <w:lang w:val="fi-FI" w:eastAsia="fi-FI"/>
        </w:rPr>
        <w:t>toimikunnan harkinnan mukaan.</w:t>
      </w:r>
    </w:p>
    <w:p w14:paraId="044215AC" w14:textId="32B4A4FA" w:rsidR="00FA6E35" w:rsidRPr="00D639A2" w:rsidRDefault="004721F3"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E</w:t>
      </w:r>
      <w:r w:rsidR="00E5632A">
        <w:rPr>
          <w:rFonts w:eastAsia="Times New Roman" w:cstheme="minorHAnsi"/>
          <w:color w:val="0A0A0A"/>
          <w:sz w:val="26"/>
          <w:szCs w:val="26"/>
          <w:lang w:val="fi-FI" w:eastAsia="fi-FI"/>
        </w:rPr>
        <w:t>PTK</w:t>
      </w:r>
      <w:r w:rsidR="00FA6E35" w:rsidRPr="00D639A2">
        <w:rPr>
          <w:rFonts w:eastAsia="Times New Roman" w:cstheme="minorHAnsi"/>
          <w:color w:val="0A0A0A"/>
          <w:sz w:val="26"/>
          <w:szCs w:val="26"/>
          <w:lang w:val="fi-FI" w:eastAsia="fi-FI"/>
        </w:rPr>
        <w:t xml:space="preserve"> voi erityisistä syistä hyväksyä osan koulutuksesta suoritettavaksi myös muulla tavoin tai täydennettäväksi lyhyinä intensiivijaksoina oman työskentely-yksikön ulkopuolella ja etäopetuksena. </w:t>
      </w:r>
      <w:r w:rsidR="0059778A" w:rsidRPr="00943E02">
        <w:rPr>
          <w:rFonts w:eastAsia="Times New Roman" w:cstheme="minorHAnsi"/>
          <w:color w:val="0A0A0A"/>
          <w:sz w:val="26"/>
          <w:szCs w:val="26"/>
          <w:lang w:val="fi-FI" w:eastAsia="fi-FI"/>
        </w:rPr>
        <w:t>Mikäli pätevöityjän on täysin mahdotonta siirtyä lyhytaikaisestikaan toisen erikoisalan työhön, 3 kk työskentelyvaatimuksen voi osittain tai kokonaan korvata suorittamalla erityispätevyystoimikunnan hyväksymän yhden tai useamman erityisen koulutuskokonaisuuden (moduulikoulutus).</w:t>
      </w:r>
      <w:r w:rsidR="0059778A">
        <w:rPr>
          <w:rFonts w:eastAsia="Times New Roman" w:cstheme="minorHAnsi"/>
          <w:color w:val="0A0A0A"/>
          <w:sz w:val="26"/>
          <w:szCs w:val="26"/>
          <w:lang w:val="fi-FI" w:eastAsia="fi-FI"/>
        </w:rPr>
        <w:t xml:space="preserve"> </w:t>
      </w:r>
      <w:r w:rsidR="00FA6E35" w:rsidRPr="00D639A2">
        <w:rPr>
          <w:rFonts w:eastAsia="Times New Roman" w:cstheme="minorHAnsi"/>
          <w:color w:val="0A0A0A"/>
          <w:sz w:val="26"/>
          <w:szCs w:val="26"/>
          <w:lang w:val="fi-FI" w:eastAsia="fi-FI"/>
        </w:rPr>
        <w:t>Työskentely myös ulkomaisessa kliinisessä unitutkimuskeskuksessa voidaan hyväksyä käytännön koulutukseksi.</w:t>
      </w:r>
    </w:p>
    <w:p w14:paraId="76461A82" w14:textId="5B5B6B69"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lastRenderedPageBreak/>
        <w:t>Koulutukseen tulee sisältyä ohjausta myös erilaisten unirekisteröintien suorittamisesta ja tulkinnasta sekä uni- ja vireystilan häiriöiden hoitomuodoista. Yksityiskohtaisempia ohjeita tarvittavasta laajuudesta ja vaatimuksista yksittäisten tutkimus- tai hoitomenetelmien osalta annetaan erikoisalakohtaisessa tai muussa tarkemmassa ohjeistuksessa.</w:t>
      </w:r>
    </w:p>
    <w:p w14:paraId="7A73E1D0" w14:textId="77777777"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24 kk:n palveluun tulee sisältyä yhteensä vähintään 3 kk työskentelyä jollakin/ joillakin seuraavista erikoisaloista (muu kuin oma pääerikoisala) kouluttajan hyväksymässä yksikössä: geriatria, keuhkosairaudet ja </w:t>
      </w:r>
      <w:proofErr w:type="spellStart"/>
      <w:r w:rsidRPr="00D639A2">
        <w:rPr>
          <w:rFonts w:eastAsia="Times New Roman" w:cstheme="minorHAnsi"/>
          <w:color w:val="0A0A0A"/>
          <w:sz w:val="26"/>
          <w:szCs w:val="26"/>
          <w:lang w:val="fi-FI" w:eastAsia="fi-FI"/>
        </w:rPr>
        <w:t>allergologia</w:t>
      </w:r>
      <w:proofErr w:type="spellEnd"/>
      <w:r w:rsidRPr="00D639A2">
        <w:rPr>
          <w:rFonts w:eastAsia="Times New Roman" w:cstheme="minorHAnsi"/>
          <w:color w:val="0A0A0A"/>
          <w:sz w:val="26"/>
          <w:szCs w:val="26"/>
          <w:lang w:val="fi-FI" w:eastAsia="fi-FI"/>
        </w:rPr>
        <w:t>, kliininen neurofysiologia, lastenneurologia, lastenpsykiatria, lastentaudit, neurologia, nuorisopsykiatria, psykiatria tai sisätaudit.</w:t>
      </w:r>
    </w:p>
    <w:p w14:paraId="7A7D957E" w14:textId="235DE0C7" w:rsidR="0009286D"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Yleissääntönä palvelun hyväksymiseksi edellytetään työskentelyä ko. erikoisalan uni- ja vireystilan häiriöistä kärsivien potilaiden parissa yksikössä, jossa vähintään yhdellä erikoislääkärillä on unilääketieteen erityispätevyys tai koulutettavalle on järjestetty muuten mahdollisuus saada ohjausta saman erikoisalan erikoislääkäriltä, jolla on unilääketieteen erityispätevyys. Lyhin hyväksyttävä palveluaika yhdessä yksikössä on 6 viikkoa. Palvelu voidaan suorittaa myös osa-aikaisena, tai siten, että työajasta vain osa on allokoitu unihäiriöpotilaille, missä tapauksessa palveluaika pitenee osa-aikaisuuden tai unihäiriöiden parissa työskentelyn prosentuaalisen osuuden </w:t>
      </w:r>
      <w:proofErr w:type="spellStart"/>
      <w:proofErr w:type="gramStart"/>
      <w:r w:rsidRPr="00D639A2">
        <w:rPr>
          <w:rFonts w:eastAsia="Times New Roman" w:cstheme="minorHAnsi"/>
          <w:color w:val="0A0A0A"/>
          <w:sz w:val="26"/>
          <w:szCs w:val="26"/>
          <w:lang w:val="fi-FI" w:eastAsia="fi-FI"/>
        </w:rPr>
        <w:t>suhteessa.Riippumatta</w:t>
      </w:r>
      <w:proofErr w:type="spellEnd"/>
      <w:proofErr w:type="gramEnd"/>
      <w:r w:rsidRPr="00D639A2">
        <w:rPr>
          <w:rFonts w:eastAsia="Times New Roman" w:cstheme="minorHAnsi"/>
          <w:color w:val="0A0A0A"/>
          <w:sz w:val="26"/>
          <w:szCs w:val="26"/>
          <w:lang w:val="fi-FI" w:eastAsia="fi-FI"/>
        </w:rPr>
        <w:t xml:space="preserve"> </w:t>
      </w:r>
      <w:r w:rsidR="00E210CF" w:rsidRPr="00D639A2">
        <w:rPr>
          <w:rFonts w:eastAsia="Times New Roman" w:cstheme="minorHAnsi"/>
          <w:color w:val="0A0A0A"/>
          <w:sz w:val="26"/>
          <w:szCs w:val="26"/>
          <w:lang w:val="fi-FI" w:eastAsia="fi-FI"/>
        </w:rPr>
        <w:t>pätevöityjän erikoisalasta</w:t>
      </w:r>
      <w:r w:rsidRPr="00D639A2">
        <w:rPr>
          <w:rFonts w:eastAsia="Times New Roman" w:cstheme="minorHAnsi"/>
          <w:color w:val="0A0A0A"/>
          <w:sz w:val="26"/>
          <w:szCs w:val="26"/>
          <w:lang w:val="fi-FI" w:eastAsia="fi-FI"/>
        </w:rPr>
        <w:t xml:space="preserve"> hänen </w:t>
      </w:r>
      <w:r w:rsidR="00E210CF" w:rsidRPr="00D639A2">
        <w:rPr>
          <w:rFonts w:eastAsia="Times New Roman" w:cstheme="minorHAnsi"/>
          <w:color w:val="0A0A0A"/>
          <w:sz w:val="26"/>
          <w:szCs w:val="26"/>
          <w:lang w:val="fi-FI" w:eastAsia="fi-FI"/>
        </w:rPr>
        <w:t xml:space="preserve">tulee </w:t>
      </w:r>
      <w:r w:rsidRPr="00D639A2">
        <w:rPr>
          <w:rFonts w:eastAsia="Times New Roman" w:cstheme="minorHAnsi"/>
          <w:color w:val="0A0A0A"/>
          <w:sz w:val="26"/>
          <w:szCs w:val="26"/>
          <w:lang w:val="fi-FI" w:eastAsia="fi-FI"/>
        </w:rPr>
        <w:t>perehtyä eri unihäiriöiden keskeisiin tutkimusmenetelmiin, jotka on lueteltu kaikille y</w:t>
      </w:r>
      <w:r w:rsidR="00E210CF" w:rsidRPr="00D639A2">
        <w:rPr>
          <w:rFonts w:eastAsia="Times New Roman" w:cstheme="minorHAnsi"/>
          <w:color w:val="0A0A0A"/>
          <w:sz w:val="26"/>
          <w:szCs w:val="26"/>
          <w:lang w:val="fi-FI" w:eastAsia="fi-FI"/>
        </w:rPr>
        <w:t>hteisissä osaamisvaatimuksissa</w:t>
      </w:r>
      <w:r w:rsidRPr="00D639A2">
        <w:rPr>
          <w:rFonts w:eastAsia="Times New Roman" w:cstheme="minorHAnsi"/>
          <w:color w:val="0A0A0A"/>
          <w:sz w:val="26"/>
          <w:szCs w:val="26"/>
          <w:lang w:val="fi-FI" w:eastAsia="fi-FI"/>
        </w:rPr>
        <w:t>. Kliinisneurofysiologisten ja muiden keskeisten unilääketieteellisten tutkimusmenetelmien opetus ja niiden osaamisen osoittaminen voidaan järjestää KNF-yksikössä palvelun lisäksi myös erillisen, erityispätevyystoimikunnan hyväksymän koulutuskokonaisuuden (moduuli) puitteissa. Tämän erillisen koulutuskokonaisuuden suorittaminen ei yksinään (ilman työskentelyä KNF-yksikössä sekä erikseen määriteltävien, perusosaamisen tasoa laajempien osaamisvaatimusten täyttymistä ja osaamisen osoittamista) anna pätevöityjälle riittävää pätevyyttä itsenäisesti antaa lausuntoja kliinisneurofysiologisista rekisteröinneistä.</w:t>
      </w:r>
      <w:r w:rsidR="0009286D" w:rsidRPr="00D639A2">
        <w:rPr>
          <w:rFonts w:eastAsia="Times New Roman" w:cstheme="minorHAnsi"/>
          <w:color w:val="0A0A0A"/>
          <w:sz w:val="26"/>
          <w:szCs w:val="26"/>
          <w:lang w:val="fi-FI" w:eastAsia="fi-FI"/>
        </w:rPr>
        <w:t xml:space="preserve"> Tästä poikkeuksena on </w:t>
      </w:r>
      <w:proofErr w:type="spellStart"/>
      <w:r w:rsidR="0009286D" w:rsidRPr="00D639A2">
        <w:rPr>
          <w:rFonts w:eastAsia="Times New Roman" w:cstheme="minorHAnsi"/>
          <w:color w:val="0A0A0A"/>
          <w:sz w:val="26"/>
          <w:szCs w:val="26"/>
          <w:lang w:val="fi-FI" w:eastAsia="fi-FI"/>
        </w:rPr>
        <w:t>yöpolygrafiat</w:t>
      </w:r>
      <w:proofErr w:type="spellEnd"/>
      <w:r w:rsidR="0009286D" w:rsidRPr="00D639A2">
        <w:rPr>
          <w:rFonts w:eastAsia="Times New Roman" w:cstheme="minorHAnsi"/>
          <w:color w:val="0A0A0A"/>
          <w:sz w:val="26"/>
          <w:szCs w:val="26"/>
          <w:lang w:val="fi-FI" w:eastAsia="fi-FI"/>
        </w:rPr>
        <w:t xml:space="preserve">, joiden lausumiseen voi pätevöityä myös unilääketieteen erityispätevyyden omaavan asiantuntijan antaman </w:t>
      </w:r>
      <w:r w:rsidR="006F7FF3">
        <w:rPr>
          <w:rFonts w:eastAsia="Times New Roman" w:cstheme="minorHAnsi"/>
          <w:color w:val="0A0A0A"/>
          <w:sz w:val="26"/>
          <w:szCs w:val="26"/>
          <w:lang w:val="fi-FI" w:eastAsia="fi-FI"/>
        </w:rPr>
        <w:t xml:space="preserve">riittävän laajan </w:t>
      </w:r>
      <w:r w:rsidR="0009286D" w:rsidRPr="00D639A2">
        <w:rPr>
          <w:rFonts w:eastAsia="Times New Roman" w:cstheme="minorHAnsi"/>
          <w:color w:val="0A0A0A"/>
          <w:sz w:val="26"/>
          <w:szCs w:val="26"/>
          <w:lang w:val="fi-FI" w:eastAsia="fi-FI"/>
        </w:rPr>
        <w:t>käytännön opetuksen avulla työskentelemättä KNF-yksikössä.</w:t>
      </w:r>
    </w:p>
    <w:p w14:paraId="26671F31" w14:textId="77777777" w:rsidR="00FA6E35" w:rsidRPr="00D639A2" w:rsidRDefault="00FA6E35" w:rsidP="00FA6E35">
      <w:pPr>
        <w:shd w:val="clear" w:color="auto" w:fill="FEFEFE"/>
        <w:spacing w:before="100" w:beforeAutospacing="1" w:after="100" w:afterAutospacing="1" w:line="495" w:lineRule="atLeast"/>
        <w:outlineLvl w:val="2"/>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4.2 Teoreettinen kurssimuotoinen koulutus</w:t>
      </w:r>
    </w:p>
    <w:p w14:paraId="5D246B33" w14:textId="77777777"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Teoreettista kurssimuotoista koulutusta unilääketieteestä vähintään 75 tuntia. Tätä koulutusta voi hankkia sekä koti- että ulkomaisissa koulutustilaisuuksissa. Erityispätevyystoimikunta arvioi, mitä koulutuksia voidaan hyväksyä unilääketieteen erityispätevyyden kurssimuotoiseksi koulutukseksi. Yhdestä koulutustilaisuudesta (esim. </w:t>
      </w:r>
      <w:r w:rsidRPr="00D639A2">
        <w:rPr>
          <w:rFonts w:eastAsia="Times New Roman" w:cstheme="minorHAnsi"/>
          <w:color w:val="0A0A0A"/>
          <w:sz w:val="26"/>
          <w:szCs w:val="26"/>
          <w:lang w:val="fi-FI" w:eastAsia="fi-FI"/>
        </w:rPr>
        <w:lastRenderedPageBreak/>
        <w:t>useamman päivän symposiumi tai kongressi) hyväksytään kuitenkin korkeintaan 20 tuntia.</w:t>
      </w:r>
    </w:p>
    <w:p w14:paraId="5931598B" w14:textId="77777777" w:rsidR="00FA6E35" w:rsidRPr="00D639A2" w:rsidRDefault="00FA6E35" w:rsidP="00FA6E35">
      <w:pPr>
        <w:shd w:val="clear" w:color="auto" w:fill="FEFEFE"/>
        <w:spacing w:before="100" w:beforeAutospacing="1" w:after="100" w:afterAutospacing="1" w:line="495" w:lineRule="atLeast"/>
        <w:outlineLvl w:val="2"/>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5. Kuulustelu</w:t>
      </w:r>
    </w:p>
    <w:p w14:paraId="5545176A" w14:textId="17EDEDA9"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E</w:t>
      </w:r>
      <w:r w:rsidR="00E5632A">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vastaa valtakunnallisen kirjallisen kuulustelun kysymysten laadinnasta ja niiden arvostelusta. Kuulustelutilaisuudet järjestetään Suomen Lääkäriliiton ilmoittamissa tiloissa. Kuulustelupäivistä ja ilmoittautumisesta lisätietoja Lääkäriliiton </w:t>
      </w:r>
      <w:hyperlink r:id="rId10" w:history="1">
        <w:r w:rsidRPr="00D639A2">
          <w:rPr>
            <w:rFonts w:eastAsia="Times New Roman" w:cstheme="minorHAnsi"/>
            <w:sz w:val="26"/>
            <w:szCs w:val="26"/>
            <w:lang w:val="fi-FI" w:eastAsia="fi-FI"/>
          </w:rPr>
          <w:t>Internet-sivuilta</w:t>
        </w:r>
      </w:hyperlink>
      <w:r w:rsidRPr="00D639A2">
        <w:rPr>
          <w:rFonts w:eastAsia="Times New Roman" w:cstheme="minorHAnsi"/>
          <w:color w:val="0A0A0A"/>
          <w:sz w:val="26"/>
          <w:szCs w:val="26"/>
          <w:lang w:val="fi-FI" w:eastAsia="fi-FI"/>
        </w:rPr>
        <w:t>.  Kuulustelu on maksuton.</w:t>
      </w:r>
    </w:p>
    <w:p w14:paraId="56A02941" w14:textId="44F579EB"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E</w:t>
      </w:r>
      <w:r w:rsidR="00E5632A">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laatii yhdessä sopimallaan tavalla tenttiin kysymykset ja arvostelee sen. Kirjallisen tentin kesto on kuusi tuntia. Hyväksyttävä</w:t>
      </w:r>
      <w:r w:rsidR="0028187C" w:rsidRPr="00D639A2">
        <w:rPr>
          <w:rFonts w:eastAsia="Times New Roman" w:cstheme="minorHAnsi"/>
          <w:color w:val="0A0A0A"/>
          <w:sz w:val="26"/>
          <w:szCs w:val="26"/>
          <w:lang w:val="fi-FI" w:eastAsia="fi-FI"/>
        </w:rPr>
        <w:t>ä</w:t>
      </w:r>
      <w:r w:rsidRPr="00D639A2">
        <w:rPr>
          <w:rFonts w:eastAsia="Times New Roman" w:cstheme="minorHAnsi"/>
          <w:color w:val="0A0A0A"/>
          <w:sz w:val="26"/>
          <w:szCs w:val="26"/>
          <w:lang w:val="fi-FI" w:eastAsia="fi-FI"/>
        </w:rPr>
        <w:t>n suoritukseen vaaditaan vähintään puolet maksimipisteistä. Yksikään vastaus ei saa olla 0 pisteen arvoinen. Koulutettavan tulee saada ilmoitus kirjallisen tentin hyväksymisestä viimeistään kaksi kuukautta tentin jälkeen. Kirjallisessa kuulustelussa voi olla sekä kaikille yhteis</w:t>
      </w:r>
      <w:r w:rsidR="0028187C" w:rsidRPr="00D639A2">
        <w:rPr>
          <w:rFonts w:eastAsia="Times New Roman" w:cstheme="minorHAnsi"/>
          <w:color w:val="0A0A0A"/>
          <w:sz w:val="26"/>
          <w:szCs w:val="26"/>
          <w:lang w:val="fi-FI" w:eastAsia="fi-FI"/>
        </w:rPr>
        <w:t>i</w:t>
      </w:r>
      <w:r w:rsidRPr="00D639A2">
        <w:rPr>
          <w:rFonts w:eastAsia="Times New Roman" w:cstheme="minorHAnsi"/>
          <w:color w:val="0A0A0A"/>
          <w:sz w:val="26"/>
          <w:szCs w:val="26"/>
          <w:lang w:val="fi-FI" w:eastAsia="fi-FI"/>
        </w:rPr>
        <w:t>ä että erikoisalakohtaisia valinnaisia kysymyksiä.</w:t>
      </w:r>
    </w:p>
    <w:p w14:paraId="595B8418" w14:textId="77777777" w:rsidR="00FA6E35" w:rsidRPr="00D639A2" w:rsidRDefault="00FA6E35" w:rsidP="00F6208D">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Kuulustelun arvosteluun voi vaatia oikaisua yhden kuukauden aikana tulosten saamisesta. Oikaisuvaatimukset </w:t>
      </w:r>
      <w:proofErr w:type="gramStart"/>
      <w:r w:rsidRPr="00D639A2">
        <w:rPr>
          <w:rFonts w:eastAsia="Times New Roman" w:cstheme="minorHAnsi"/>
          <w:color w:val="0A0A0A"/>
          <w:sz w:val="26"/>
          <w:szCs w:val="26"/>
          <w:lang w:val="fi-FI" w:eastAsia="fi-FI"/>
        </w:rPr>
        <w:t>käsittelee</w:t>
      </w:r>
      <w:proofErr w:type="gramEnd"/>
      <w:r w:rsidRPr="00D639A2">
        <w:rPr>
          <w:rFonts w:eastAsia="Times New Roman" w:cstheme="minorHAnsi"/>
          <w:color w:val="0A0A0A"/>
          <w:sz w:val="26"/>
          <w:szCs w:val="26"/>
          <w:lang w:val="fi-FI" w:eastAsia="fi-FI"/>
        </w:rPr>
        <w:t xml:space="preserve"> </w:t>
      </w: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hallitus. Mahdollinen kuulustelija jäävää itsensä oikaisuvaatimusten käsittelystä. Mikäli </w:t>
      </w: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hallitus ei saa asiaa selvitetyksi pätevöityjää tyydyttävällä tavalla, </w:t>
      </w:r>
      <w:r w:rsidR="005A4B58" w:rsidRPr="00D639A2">
        <w:rPr>
          <w:rFonts w:eastAsia="Times New Roman" w:cstheme="minorHAnsi"/>
          <w:color w:val="0A0A0A"/>
          <w:sz w:val="26"/>
          <w:szCs w:val="26"/>
          <w:lang w:val="fi-FI" w:eastAsia="fi-FI"/>
        </w:rPr>
        <w:t xml:space="preserve">asia ratkaistaan </w:t>
      </w:r>
      <w:r w:rsidRPr="00D639A2">
        <w:rPr>
          <w:rFonts w:eastAsia="Times New Roman" w:cstheme="minorHAnsi"/>
          <w:color w:val="0A0A0A"/>
          <w:sz w:val="26"/>
          <w:szCs w:val="26"/>
          <w:lang w:val="fi-FI" w:eastAsia="fi-FI"/>
        </w:rPr>
        <w:t>Suomen Lääkäriliiton erityispätevyysmääräysten mukaisesti. Kuulustelun voi uusia rajoituksetta.</w:t>
      </w:r>
    </w:p>
    <w:p w14:paraId="182518CD" w14:textId="77777777" w:rsidR="00FA6E35" w:rsidRPr="00D639A2" w:rsidRDefault="00FA6E35" w:rsidP="00FA6E35">
      <w:pPr>
        <w:shd w:val="clear" w:color="auto" w:fill="FEFEFE"/>
        <w:spacing w:before="100" w:beforeAutospacing="1" w:after="100" w:afterAutospacing="1" w:line="495" w:lineRule="atLeast"/>
        <w:outlineLvl w:val="1"/>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6. Osaamisvaatimukset</w:t>
      </w:r>
    </w:p>
    <w:p w14:paraId="62353E8C" w14:textId="77777777" w:rsidR="00FA6E35" w:rsidRPr="00D639A2" w:rsidRDefault="00CE7EB7" w:rsidP="00CE7EB7">
      <w:pPr>
        <w:shd w:val="clear" w:color="auto" w:fill="FEFEFE"/>
        <w:spacing w:before="100" w:beforeAutospacing="1" w:after="100" w:afterAutospacing="1" w:line="495" w:lineRule="atLeast"/>
        <w:outlineLvl w:val="1"/>
        <w:rPr>
          <w:rFonts w:eastAsia="Times New Roman" w:cstheme="minorHAnsi"/>
          <w:color w:val="0A0A0A"/>
          <w:sz w:val="30"/>
          <w:szCs w:val="30"/>
          <w:lang w:val="fi-FI" w:eastAsia="fi-FI"/>
        </w:rPr>
      </w:pPr>
      <w:r w:rsidRPr="00D639A2">
        <w:rPr>
          <w:rFonts w:eastAsia="Times New Roman" w:cstheme="minorHAnsi"/>
          <w:color w:val="0A0A0A"/>
          <w:sz w:val="30"/>
          <w:szCs w:val="30"/>
          <w:lang w:val="fi-FI" w:eastAsia="fi-FI"/>
        </w:rPr>
        <w:t xml:space="preserve">6.1. </w:t>
      </w:r>
      <w:r w:rsidR="00FA6E35" w:rsidRPr="00D639A2">
        <w:rPr>
          <w:rFonts w:eastAsia="Times New Roman" w:cstheme="minorHAnsi"/>
          <w:color w:val="0A0A0A"/>
          <w:sz w:val="30"/>
          <w:szCs w:val="30"/>
          <w:lang w:val="fi-FI" w:eastAsia="fi-FI"/>
        </w:rPr>
        <w:t>Vaadittava tenttikirjallisuus</w:t>
      </w:r>
      <w:r w:rsidRPr="00D639A2">
        <w:rPr>
          <w:rFonts w:eastAsia="Times New Roman" w:cstheme="minorHAnsi"/>
          <w:color w:val="0A0A0A"/>
          <w:sz w:val="30"/>
          <w:szCs w:val="30"/>
          <w:lang w:val="fi-FI" w:eastAsia="fi-FI"/>
        </w:rPr>
        <w:t xml:space="preserve"> (kaikille erikoisaloille yhteinen)</w:t>
      </w:r>
    </w:p>
    <w:p w14:paraId="2FAD650A" w14:textId="77777777" w:rsidR="00FA6E35" w:rsidRPr="00D639A2" w:rsidRDefault="00CE7EB7" w:rsidP="00004EF2">
      <w:pPr>
        <w:shd w:val="clear" w:color="auto" w:fill="FEFEFE"/>
        <w:spacing w:before="100" w:beforeAutospacing="1" w:after="100" w:afterAutospacing="1" w:line="240" w:lineRule="auto"/>
        <w:rPr>
          <w:rFonts w:eastAsia="Times New Roman" w:cstheme="minorHAnsi"/>
          <w:color w:val="0A0A0A"/>
          <w:sz w:val="26"/>
          <w:szCs w:val="26"/>
          <w:lang w:val="fi-FI" w:eastAsia="fi-FI"/>
        </w:rPr>
      </w:pPr>
      <w:r w:rsidRPr="00D639A2">
        <w:rPr>
          <w:rFonts w:eastAsia="Times New Roman" w:cstheme="minorHAnsi"/>
          <w:color w:val="0A0A0A"/>
          <w:sz w:val="30"/>
          <w:szCs w:val="30"/>
          <w:lang w:val="fi-FI" w:eastAsia="fi-FI"/>
        </w:rPr>
        <w:t xml:space="preserve">6.1.1. </w:t>
      </w:r>
      <w:r w:rsidR="005A4B58" w:rsidRPr="00D639A2">
        <w:rPr>
          <w:rFonts w:eastAsia="Times New Roman" w:cstheme="minorHAnsi"/>
          <w:color w:val="0A0A0A"/>
          <w:sz w:val="30"/>
          <w:szCs w:val="30"/>
          <w:lang w:val="fi-FI" w:eastAsia="fi-FI"/>
        </w:rPr>
        <w:t>Jokin</w:t>
      </w:r>
      <w:r w:rsidRPr="00D639A2">
        <w:rPr>
          <w:rFonts w:eastAsia="Times New Roman" w:cstheme="minorHAnsi"/>
          <w:color w:val="0A0A0A"/>
          <w:sz w:val="30"/>
          <w:szCs w:val="30"/>
          <w:lang w:val="fi-FI" w:eastAsia="fi-FI"/>
        </w:rPr>
        <w:t xml:space="preserve"> seuraavista oppikirjoista</w:t>
      </w:r>
    </w:p>
    <w:p w14:paraId="2A0A04DB" w14:textId="38086C4E" w:rsidR="00FA6E35" w:rsidRPr="00D639A2" w:rsidRDefault="00FA6E35" w:rsidP="00D639A2">
      <w:pPr>
        <w:shd w:val="clear" w:color="auto" w:fill="FEFEFE"/>
        <w:spacing w:after="0" w:line="240" w:lineRule="auto"/>
        <w:ind w:left="720"/>
        <w:rPr>
          <w:rFonts w:eastAsia="Times New Roman" w:cstheme="minorHAnsi"/>
          <w:color w:val="0A0A0A"/>
          <w:sz w:val="26"/>
          <w:szCs w:val="26"/>
          <w:lang w:eastAsia="fi-FI"/>
        </w:rPr>
      </w:pPr>
      <w:r w:rsidRPr="00D639A2">
        <w:rPr>
          <w:rFonts w:eastAsia="Times New Roman" w:cstheme="minorHAnsi"/>
          <w:color w:val="0A0A0A"/>
          <w:sz w:val="26"/>
          <w:szCs w:val="26"/>
          <w:lang w:eastAsia="fi-FI"/>
        </w:rPr>
        <w:t>1)</w:t>
      </w:r>
      <w:r w:rsidR="00403653" w:rsidRPr="00D639A2">
        <w:rPr>
          <w:rFonts w:eastAsia="Times New Roman" w:cstheme="minorHAnsi"/>
          <w:color w:val="0A0A0A"/>
          <w:sz w:val="26"/>
          <w:szCs w:val="26"/>
          <w:lang w:eastAsia="fi-FI"/>
        </w:rPr>
        <w:t xml:space="preserve"> </w:t>
      </w:r>
      <w:proofErr w:type="spellStart"/>
      <w:r w:rsidR="00403653" w:rsidRPr="00D639A2">
        <w:rPr>
          <w:rFonts w:eastAsia="Times New Roman" w:cstheme="minorHAnsi"/>
          <w:color w:val="0A0A0A"/>
          <w:sz w:val="26"/>
          <w:szCs w:val="26"/>
          <w:lang w:eastAsia="fi-FI"/>
        </w:rPr>
        <w:t>Bassetti</w:t>
      </w:r>
      <w:proofErr w:type="spellEnd"/>
      <w:r w:rsidR="00403653" w:rsidRPr="00D639A2">
        <w:rPr>
          <w:rFonts w:eastAsia="Times New Roman" w:cstheme="minorHAnsi"/>
          <w:color w:val="0A0A0A"/>
          <w:sz w:val="26"/>
          <w:szCs w:val="26"/>
          <w:lang w:eastAsia="fi-FI"/>
        </w:rPr>
        <w:t>-McNicholas-</w:t>
      </w:r>
      <w:proofErr w:type="spellStart"/>
      <w:r w:rsidR="00403653" w:rsidRPr="00D639A2">
        <w:rPr>
          <w:rFonts w:eastAsia="Times New Roman" w:cstheme="minorHAnsi"/>
          <w:color w:val="0A0A0A"/>
          <w:sz w:val="26"/>
          <w:szCs w:val="26"/>
          <w:lang w:eastAsia="fi-FI"/>
        </w:rPr>
        <w:t>Paunio</w:t>
      </w:r>
      <w:proofErr w:type="spellEnd"/>
      <w:r w:rsidR="00403653" w:rsidRPr="00D639A2">
        <w:rPr>
          <w:rFonts w:eastAsia="Times New Roman" w:cstheme="minorHAnsi"/>
          <w:color w:val="0A0A0A"/>
          <w:sz w:val="26"/>
          <w:szCs w:val="26"/>
          <w:lang w:eastAsia="fi-FI"/>
        </w:rPr>
        <w:t>-</w:t>
      </w:r>
      <w:proofErr w:type="spellStart"/>
      <w:r w:rsidR="00403653" w:rsidRPr="00D639A2">
        <w:rPr>
          <w:rFonts w:eastAsia="Times New Roman" w:cstheme="minorHAnsi"/>
          <w:color w:val="0A0A0A"/>
          <w:sz w:val="26"/>
          <w:szCs w:val="26"/>
          <w:lang w:eastAsia="fi-FI"/>
        </w:rPr>
        <w:t>Peigneux</w:t>
      </w:r>
      <w:proofErr w:type="spellEnd"/>
      <w:r w:rsidR="00403653" w:rsidRPr="00D639A2">
        <w:rPr>
          <w:rFonts w:eastAsia="Times New Roman" w:cstheme="minorHAnsi"/>
          <w:color w:val="0A0A0A"/>
          <w:sz w:val="26"/>
          <w:szCs w:val="26"/>
          <w:lang w:eastAsia="fi-FI"/>
        </w:rPr>
        <w:t>: Sleep Medicine Textbook</w:t>
      </w:r>
      <w:r w:rsidRPr="00D639A2">
        <w:rPr>
          <w:rFonts w:eastAsia="Times New Roman" w:cstheme="minorHAnsi"/>
          <w:color w:val="0A0A0A"/>
          <w:sz w:val="26"/>
          <w:szCs w:val="26"/>
          <w:lang w:eastAsia="fi-FI"/>
        </w:rPr>
        <w:t xml:space="preserve">, </w:t>
      </w:r>
      <w:proofErr w:type="spellStart"/>
      <w:r w:rsidRPr="00D639A2">
        <w:rPr>
          <w:rFonts w:eastAsia="Times New Roman" w:cstheme="minorHAnsi"/>
          <w:color w:val="0A0A0A"/>
          <w:sz w:val="26"/>
          <w:szCs w:val="26"/>
          <w:lang w:eastAsia="fi-FI"/>
        </w:rPr>
        <w:t>uusin</w:t>
      </w:r>
      <w:proofErr w:type="spellEnd"/>
      <w:r w:rsidRPr="00D639A2">
        <w:rPr>
          <w:rFonts w:eastAsia="Times New Roman" w:cstheme="minorHAnsi"/>
          <w:color w:val="0A0A0A"/>
          <w:sz w:val="26"/>
          <w:szCs w:val="26"/>
          <w:lang w:eastAsia="fi-FI"/>
        </w:rPr>
        <w:t xml:space="preserve"> </w:t>
      </w:r>
      <w:proofErr w:type="spellStart"/>
      <w:r w:rsidRPr="00D639A2">
        <w:rPr>
          <w:rFonts w:eastAsia="Times New Roman" w:cstheme="minorHAnsi"/>
          <w:color w:val="0A0A0A"/>
          <w:sz w:val="26"/>
          <w:szCs w:val="26"/>
          <w:lang w:eastAsia="fi-FI"/>
        </w:rPr>
        <w:t>painos</w:t>
      </w:r>
      <w:proofErr w:type="spellEnd"/>
      <w:r w:rsidRPr="00D639A2">
        <w:rPr>
          <w:rFonts w:eastAsia="Times New Roman" w:cstheme="minorHAnsi"/>
          <w:color w:val="0A0A0A"/>
          <w:sz w:val="26"/>
          <w:szCs w:val="26"/>
          <w:lang w:eastAsia="fi-FI"/>
        </w:rPr>
        <w:br/>
        <w:t xml:space="preserve">2) </w:t>
      </w:r>
      <w:proofErr w:type="spellStart"/>
      <w:r w:rsidRPr="00D639A2">
        <w:rPr>
          <w:rFonts w:eastAsia="Times New Roman" w:cstheme="minorHAnsi"/>
          <w:color w:val="0A0A0A"/>
          <w:sz w:val="26"/>
          <w:szCs w:val="26"/>
          <w:lang w:eastAsia="fi-FI"/>
        </w:rPr>
        <w:t>Kryger</w:t>
      </w:r>
      <w:proofErr w:type="spellEnd"/>
      <w:r w:rsidRPr="00D639A2">
        <w:rPr>
          <w:rFonts w:eastAsia="Times New Roman" w:cstheme="minorHAnsi"/>
          <w:color w:val="0A0A0A"/>
          <w:sz w:val="26"/>
          <w:szCs w:val="26"/>
          <w:lang w:eastAsia="fi-FI"/>
        </w:rPr>
        <w:t xml:space="preserve">-Roth-Dement: Principles and Practice of Sleep Medicine, </w:t>
      </w:r>
      <w:proofErr w:type="spellStart"/>
      <w:r w:rsidRPr="00D639A2">
        <w:rPr>
          <w:rFonts w:eastAsia="Times New Roman" w:cstheme="minorHAnsi"/>
          <w:color w:val="0A0A0A"/>
          <w:sz w:val="26"/>
          <w:szCs w:val="26"/>
          <w:lang w:eastAsia="fi-FI"/>
        </w:rPr>
        <w:t>uusin</w:t>
      </w:r>
      <w:proofErr w:type="spellEnd"/>
      <w:r w:rsidRPr="00D639A2">
        <w:rPr>
          <w:rFonts w:eastAsia="Times New Roman" w:cstheme="minorHAnsi"/>
          <w:color w:val="0A0A0A"/>
          <w:sz w:val="26"/>
          <w:szCs w:val="26"/>
          <w:lang w:eastAsia="fi-FI"/>
        </w:rPr>
        <w:t xml:space="preserve"> </w:t>
      </w:r>
      <w:proofErr w:type="spellStart"/>
      <w:r w:rsidRPr="00D639A2">
        <w:rPr>
          <w:rFonts w:eastAsia="Times New Roman" w:cstheme="minorHAnsi"/>
          <w:color w:val="0A0A0A"/>
          <w:sz w:val="26"/>
          <w:szCs w:val="26"/>
          <w:lang w:eastAsia="fi-FI"/>
        </w:rPr>
        <w:t>painos</w:t>
      </w:r>
      <w:proofErr w:type="spellEnd"/>
      <w:r w:rsidRPr="00D639A2">
        <w:rPr>
          <w:rFonts w:eastAsia="Times New Roman" w:cstheme="minorHAnsi"/>
          <w:color w:val="0A0A0A"/>
          <w:sz w:val="26"/>
          <w:szCs w:val="26"/>
          <w:lang w:eastAsia="fi-FI"/>
        </w:rPr>
        <w:br/>
        <w:t xml:space="preserve">3) Chokroverty: Sleep Disorders Medicine, </w:t>
      </w:r>
      <w:proofErr w:type="spellStart"/>
      <w:r w:rsidRPr="00D639A2">
        <w:rPr>
          <w:rFonts w:eastAsia="Times New Roman" w:cstheme="minorHAnsi"/>
          <w:color w:val="0A0A0A"/>
          <w:sz w:val="26"/>
          <w:szCs w:val="26"/>
          <w:lang w:eastAsia="fi-FI"/>
        </w:rPr>
        <w:t>uusin</w:t>
      </w:r>
      <w:proofErr w:type="spellEnd"/>
      <w:r w:rsidRPr="00D639A2">
        <w:rPr>
          <w:rFonts w:eastAsia="Times New Roman" w:cstheme="minorHAnsi"/>
          <w:color w:val="0A0A0A"/>
          <w:sz w:val="26"/>
          <w:szCs w:val="26"/>
          <w:lang w:eastAsia="fi-FI"/>
        </w:rPr>
        <w:t xml:space="preserve"> </w:t>
      </w:r>
      <w:proofErr w:type="spellStart"/>
      <w:r w:rsidRPr="00D639A2">
        <w:rPr>
          <w:rFonts w:eastAsia="Times New Roman" w:cstheme="minorHAnsi"/>
          <w:color w:val="0A0A0A"/>
          <w:sz w:val="26"/>
          <w:szCs w:val="26"/>
          <w:lang w:eastAsia="fi-FI"/>
        </w:rPr>
        <w:t>painos</w:t>
      </w:r>
      <w:proofErr w:type="spellEnd"/>
    </w:p>
    <w:p w14:paraId="5D68FF54" w14:textId="77777777" w:rsidR="00CE7EB7" w:rsidRPr="00D639A2" w:rsidRDefault="00CE7EB7" w:rsidP="00CE7EB7">
      <w:pPr>
        <w:shd w:val="clear" w:color="auto" w:fill="FEFEFE"/>
        <w:spacing w:before="100" w:beforeAutospacing="1" w:after="100" w:afterAutospacing="1" w:line="240" w:lineRule="auto"/>
        <w:rPr>
          <w:rFonts w:eastAsia="Times New Roman" w:cstheme="minorHAnsi"/>
          <w:color w:val="0A0A0A"/>
          <w:sz w:val="26"/>
          <w:szCs w:val="26"/>
          <w:lang w:val="fi-FI" w:eastAsia="fi-FI"/>
        </w:rPr>
      </w:pPr>
      <w:r w:rsidRPr="00D639A2">
        <w:rPr>
          <w:rFonts w:eastAsia="Times New Roman" w:cstheme="minorHAnsi"/>
          <w:color w:val="0A0A0A"/>
          <w:sz w:val="30"/>
          <w:szCs w:val="30"/>
          <w:lang w:val="fi-FI" w:eastAsia="fi-FI"/>
        </w:rPr>
        <w:t>6.1.2. Lehdet</w:t>
      </w:r>
    </w:p>
    <w:p w14:paraId="20181515" w14:textId="44D28B83" w:rsidR="00FA6E35" w:rsidRPr="00D639A2" w:rsidRDefault="00FA6E35" w:rsidP="00D639A2">
      <w:pPr>
        <w:numPr>
          <w:ilvl w:val="0"/>
          <w:numId w:val="3"/>
        </w:numPr>
        <w:shd w:val="clear" w:color="auto" w:fill="FEFEFE"/>
        <w:spacing w:after="0" w:line="240" w:lineRule="auto"/>
        <w:ind w:left="1077" w:hanging="357"/>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Sleep </w:t>
      </w:r>
      <w:proofErr w:type="spellStart"/>
      <w:r w:rsidRPr="00D639A2">
        <w:rPr>
          <w:rFonts w:eastAsia="Times New Roman" w:cstheme="minorHAnsi"/>
          <w:color w:val="0A0A0A"/>
          <w:sz w:val="26"/>
          <w:szCs w:val="26"/>
          <w:lang w:val="fi-FI" w:eastAsia="fi-FI"/>
        </w:rPr>
        <w:t>Med</w:t>
      </w:r>
      <w:proofErr w:type="spellEnd"/>
      <w:r w:rsidRPr="00D639A2">
        <w:rPr>
          <w:rFonts w:eastAsia="Times New Roman" w:cstheme="minorHAnsi"/>
          <w:color w:val="0A0A0A"/>
          <w:sz w:val="26"/>
          <w:szCs w:val="26"/>
          <w:lang w:val="fi-FI" w:eastAsia="fi-FI"/>
        </w:rPr>
        <w:t xml:space="preserve"> </w:t>
      </w:r>
      <w:proofErr w:type="spellStart"/>
      <w:r w:rsidRPr="00D639A2">
        <w:rPr>
          <w:rFonts w:eastAsia="Times New Roman" w:cstheme="minorHAnsi"/>
          <w:color w:val="0A0A0A"/>
          <w:sz w:val="26"/>
          <w:szCs w:val="26"/>
          <w:lang w:val="fi-FI" w:eastAsia="fi-FI"/>
        </w:rPr>
        <w:t>Rev</w:t>
      </w:r>
      <w:proofErr w:type="spellEnd"/>
      <w:r w:rsidR="00403653" w:rsidRPr="00D639A2">
        <w:rPr>
          <w:rFonts w:eastAsia="Times New Roman" w:cstheme="minorHAnsi"/>
          <w:color w:val="0A0A0A"/>
          <w:sz w:val="26"/>
          <w:szCs w:val="26"/>
          <w:lang w:val="fi-FI" w:eastAsia="fi-FI"/>
        </w:rPr>
        <w:t>,</w:t>
      </w:r>
      <w:r w:rsidRPr="00D639A2">
        <w:rPr>
          <w:rFonts w:eastAsia="Times New Roman" w:cstheme="minorHAnsi"/>
          <w:color w:val="0A0A0A"/>
          <w:sz w:val="26"/>
          <w:szCs w:val="26"/>
          <w:lang w:val="fi-FI" w:eastAsia="fi-FI"/>
        </w:rPr>
        <w:t xml:space="preserve"> 3 viimeisintä vuosikertaa</w:t>
      </w:r>
    </w:p>
    <w:p w14:paraId="56ED78C1" w14:textId="7B5D969C" w:rsidR="00FA6E35" w:rsidRPr="00D639A2" w:rsidRDefault="000946C0" w:rsidP="00D639A2">
      <w:pPr>
        <w:numPr>
          <w:ilvl w:val="0"/>
          <w:numId w:val="3"/>
        </w:numPr>
        <w:shd w:val="clear" w:color="auto" w:fill="FEFEFE"/>
        <w:spacing w:after="0" w:line="240" w:lineRule="auto"/>
        <w:ind w:left="1077" w:hanging="357"/>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Duodecim ja Suomen Lääkärilehti</w:t>
      </w:r>
      <w:r w:rsidR="00403653" w:rsidRPr="00D639A2">
        <w:rPr>
          <w:rFonts w:eastAsia="Times New Roman" w:cstheme="minorHAnsi"/>
          <w:color w:val="0A0A0A"/>
          <w:sz w:val="26"/>
          <w:szCs w:val="26"/>
          <w:lang w:val="fi-FI" w:eastAsia="fi-FI"/>
        </w:rPr>
        <w:t>,</w:t>
      </w:r>
      <w:r w:rsidR="00FA6E35" w:rsidRPr="00D639A2">
        <w:rPr>
          <w:rFonts w:eastAsia="Times New Roman" w:cstheme="minorHAnsi"/>
          <w:color w:val="0A0A0A"/>
          <w:sz w:val="26"/>
          <w:szCs w:val="26"/>
          <w:lang w:val="fi-FI" w:eastAsia="fi-FI"/>
        </w:rPr>
        <w:t xml:space="preserve"> 3 viimeisintä vuosikertaa soveltuvin osin (unilääketiedettä koskevat ja sivuavat artikkelit)</w:t>
      </w:r>
    </w:p>
    <w:p w14:paraId="6F3E71CE" w14:textId="77777777" w:rsidR="00FA6E35" w:rsidRPr="00D639A2" w:rsidRDefault="00FA6E35" w:rsidP="000946C0">
      <w:pPr>
        <w:shd w:val="clear" w:color="auto" w:fill="FEFEFE"/>
        <w:spacing w:before="100" w:beforeAutospacing="1" w:after="100" w:afterAutospacing="1" w:line="240" w:lineRule="auto"/>
        <w:ind w:left="720"/>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Erikoisalakohtainen lisälukemisto määritellään erikoisalakohtaisesti.</w:t>
      </w:r>
    </w:p>
    <w:p w14:paraId="49A0E90A" w14:textId="77777777" w:rsidR="000946C0" w:rsidRPr="00D639A2" w:rsidRDefault="000946C0" w:rsidP="000946C0">
      <w:pPr>
        <w:shd w:val="clear" w:color="auto" w:fill="FEFEFE"/>
        <w:spacing w:before="100" w:beforeAutospacing="1" w:after="100" w:afterAutospacing="1" w:line="240" w:lineRule="auto"/>
        <w:rPr>
          <w:rFonts w:eastAsia="Times New Roman" w:cstheme="minorHAnsi"/>
          <w:color w:val="0A0A0A"/>
          <w:sz w:val="26"/>
          <w:szCs w:val="26"/>
          <w:lang w:val="fi-FI" w:eastAsia="fi-FI"/>
        </w:rPr>
      </w:pPr>
      <w:r w:rsidRPr="00D639A2">
        <w:rPr>
          <w:rFonts w:eastAsia="Times New Roman" w:cstheme="minorHAnsi"/>
          <w:color w:val="0A0A0A"/>
          <w:sz w:val="30"/>
          <w:szCs w:val="30"/>
          <w:lang w:val="fi-FI" w:eastAsia="fi-FI"/>
        </w:rPr>
        <w:lastRenderedPageBreak/>
        <w:t>6.1.3. Uusimmat kansainv</w:t>
      </w:r>
      <w:r w:rsidRPr="00D639A2">
        <w:rPr>
          <w:rFonts w:eastAsia="Times New Roman" w:cstheme="minorHAnsi" w:hint="eastAsia"/>
          <w:color w:val="0A0A0A"/>
          <w:sz w:val="30"/>
          <w:szCs w:val="30"/>
          <w:lang w:val="fi-FI" w:eastAsia="fi-FI"/>
        </w:rPr>
        <w:t>ä</w:t>
      </w:r>
      <w:r w:rsidRPr="00D639A2">
        <w:rPr>
          <w:rFonts w:eastAsia="Times New Roman" w:cstheme="minorHAnsi"/>
          <w:color w:val="0A0A0A"/>
          <w:sz w:val="30"/>
          <w:szCs w:val="30"/>
          <w:lang w:val="fi-FI" w:eastAsia="fi-FI"/>
        </w:rPr>
        <w:t>lisesti hyv</w:t>
      </w:r>
      <w:r w:rsidRPr="00D639A2">
        <w:rPr>
          <w:rFonts w:eastAsia="Times New Roman" w:cstheme="minorHAnsi" w:hint="eastAsia"/>
          <w:color w:val="0A0A0A"/>
          <w:sz w:val="30"/>
          <w:szCs w:val="30"/>
          <w:lang w:val="fi-FI" w:eastAsia="fi-FI"/>
        </w:rPr>
        <w:t>ä</w:t>
      </w:r>
      <w:r w:rsidRPr="00D639A2">
        <w:rPr>
          <w:rFonts w:eastAsia="Times New Roman" w:cstheme="minorHAnsi"/>
          <w:color w:val="0A0A0A"/>
          <w:sz w:val="30"/>
          <w:szCs w:val="30"/>
          <w:lang w:val="fi-FI" w:eastAsia="fi-FI"/>
        </w:rPr>
        <w:t>ksytyt uni- ja vireystilan h</w:t>
      </w:r>
      <w:r w:rsidRPr="00D639A2">
        <w:rPr>
          <w:rFonts w:eastAsia="Times New Roman" w:cstheme="minorHAnsi" w:hint="eastAsia"/>
          <w:color w:val="0A0A0A"/>
          <w:sz w:val="30"/>
          <w:szCs w:val="30"/>
          <w:lang w:val="fi-FI" w:eastAsia="fi-FI"/>
        </w:rPr>
        <w:t>ä</w:t>
      </w:r>
      <w:r w:rsidRPr="00D639A2">
        <w:rPr>
          <w:rFonts w:eastAsia="Times New Roman" w:cstheme="minorHAnsi"/>
          <w:color w:val="0A0A0A"/>
          <w:sz w:val="30"/>
          <w:szCs w:val="30"/>
          <w:lang w:val="fi-FI" w:eastAsia="fi-FI"/>
        </w:rPr>
        <w:t>iri</w:t>
      </w:r>
      <w:r w:rsidRPr="00D639A2">
        <w:rPr>
          <w:rFonts w:eastAsia="Times New Roman" w:cstheme="minorHAnsi" w:hint="eastAsia"/>
          <w:color w:val="0A0A0A"/>
          <w:sz w:val="30"/>
          <w:szCs w:val="30"/>
          <w:lang w:val="fi-FI" w:eastAsia="fi-FI"/>
        </w:rPr>
        <w:t>ö</w:t>
      </w:r>
      <w:r w:rsidRPr="00D639A2">
        <w:rPr>
          <w:rFonts w:eastAsia="Times New Roman" w:cstheme="minorHAnsi"/>
          <w:color w:val="0A0A0A"/>
          <w:sz w:val="30"/>
          <w:szCs w:val="30"/>
          <w:lang w:val="fi-FI" w:eastAsia="fi-FI"/>
        </w:rPr>
        <w:t>iden luokitukset</w:t>
      </w:r>
    </w:p>
    <w:p w14:paraId="05E996F9" w14:textId="6385004B" w:rsidR="00FA6E35" w:rsidRPr="00D639A2" w:rsidRDefault="000946C0" w:rsidP="00D639A2">
      <w:pPr>
        <w:shd w:val="clear" w:color="auto" w:fill="FEFEFE"/>
        <w:spacing w:after="0" w:line="240" w:lineRule="auto"/>
        <w:ind w:left="720"/>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1</w:t>
      </w:r>
      <w:r w:rsidR="00FA6E35" w:rsidRPr="00D639A2">
        <w:rPr>
          <w:rFonts w:eastAsia="Times New Roman" w:cstheme="minorHAnsi"/>
          <w:color w:val="0A0A0A"/>
          <w:sz w:val="26"/>
          <w:szCs w:val="26"/>
          <w:lang w:val="fi-FI" w:eastAsia="fi-FI"/>
        </w:rPr>
        <w:t xml:space="preserve">) </w:t>
      </w:r>
      <w:proofErr w:type="spellStart"/>
      <w:r w:rsidR="00FA6E35" w:rsidRPr="00D639A2">
        <w:rPr>
          <w:rFonts w:eastAsia="Times New Roman" w:cstheme="minorHAnsi"/>
          <w:color w:val="0A0A0A"/>
          <w:sz w:val="26"/>
          <w:szCs w:val="26"/>
          <w:lang w:val="fi-FI" w:eastAsia="fi-FI"/>
        </w:rPr>
        <w:t>AASM:n</w:t>
      </w:r>
      <w:proofErr w:type="spellEnd"/>
      <w:r w:rsidR="00FA6E35" w:rsidRPr="00D639A2">
        <w:rPr>
          <w:rFonts w:eastAsia="Times New Roman" w:cstheme="minorHAnsi"/>
          <w:color w:val="0A0A0A"/>
          <w:sz w:val="26"/>
          <w:szCs w:val="26"/>
          <w:lang w:val="fi-FI" w:eastAsia="fi-FI"/>
        </w:rPr>
        <w:t xml:space="preserve"> I</w:t>
      </w:r>
      <w:r w:rsidRPr="00D639A2">
        <w:rPr>
          <w:rFonts w:eastAsia="Times New Roman" w:cstheme="minorHAnsi"/>
          <w:color w:val="0A0A0A"/>
          <w:sz w:val="26"/>
          <w:szCs w:val="26"/>
          <w:lang w:val="fi-FI" w:eastAsia="fi-FI"/>
        </w:rPr>
        <w:t>CSD-3 vuodelta 2014 tai uudempi2</w:t>
      </w:r>
      <w:r w:rsidR="00FA6E35" w:rsidRPr="00D639A2">
        <w:rPr>
          <w:rFonts w:eastAsia="Times New Roman" w:cstheme="minorHAnsi"/>
          <w:color w:val="0A0A0A"/>
          <w:sz w:val="26"/>
          <w:szCs w:val="26"/>
          <w:lang w:val="fi-FI" w:eastAsia="fi-FI"/>
        </w:rPr>
        <w:t xml:space="preserve">) </w:t>
      </w:r>
      <w:r w:rsidR="006F7FF3" w:rsidRPr="00D639A2">
        <w:rPr>
          <w:rFonts w:eastAsia="Times New Roman" w:cstheme="minorHAnsi"/>
          <w:color w:val="0A0A0A"/>
          <w:sz w:val="26"/>
          <w:szCs w:val="26"/>
          <w:lang w:val="fi-FI" w:eastAsia="fi-FI"/>
        </w:rPr>
        <w:t>T</w:t>
      </w:r>
      <w:r w:rsidR="00FA6E35" w:rsidRPr="00D639A2">
        <w:rPr>
          <w:rFonts w:eastAsia="Times New Roman" w:cstheme="minorHAnsi"/>
          <w:color w:val="0A0A0A"/>
          <w:sz w:val="26"/>
          <w:szCs w:val="26"/>
          <w:lang w:val="fi-FI" w:eastAsia="fi-FI"/>
        </w:rPr>
        <w:t>autiluokitu</w:t>
      </w:r>
      <w:r w:rsidR="006F7FF3" w:rsidRPr="00D639A2">
        <w:rPr>
          <w:rFonts w:eastAsia="Times New Roman" w:cstheme="minorHAnsi"/>
          <w:color w:val="0A0A0A"/>
          <w:sz w:val="26"/>
          <w:szCs w:val="26"/>
          <w:lang w:val="fi-FI" w:eastAsia="fi-FI"/>
        </w:rPr>
        <w:t>k</w:t>
      </w:r>
      <w:r w:rsidR="006F7FF3">
        <w:rPr>
          <w:rFonts w:eastAsia="Times New Roman" w:cstheme="minorHAnsi"/>
          <w:color w:val="0A0A0A"/>
          <w:sz w:val="26"/>
          <w:szCs w:val="26"/>
          <w:lang w:val="fi-FI" w:eastAsia="fi-FI"/>
        </w:rPr>
        <w:t>sen</w:t>
      </w:r>
      <w:r w:rsidR="00FA6E35" w:rsidRPr="00D639A2">
        <w:rPr>
          <w:rFonts w:eastAsia="Times New Roman" w:cstheme="minorHAnsi"/>
          <w:color w:val="0A0A0A"/>
          <w:sz w:val="26"/>
          <w:szCs w:val="26"/>
          <w:lang w:val="fi-FI" w:eastAsia="fi-FI"/>
        </w:rPr>
        <w:t xml:space="preserve"> viimeisin versio (ICD-10 tai ICD-11)</w:t>
      </w:r>
      <w:r w:rsidR="00004EF2" w:rsidRPr="00D639A2">
        <w:rPr>
          <w:rFonts w:eastAsia="Times New Roman" w:cstheme="minorHAnsi"/>
          <w:color w:val="0A0A0A"/>
          <w:sz w:val="26"/>
          <w:szCs w:val="26"/>
          <w:lang w:val="fi-FI" w:eastAsia="fi-FI"/>
        </w:rPr>
        <w:t xml:space="preserve"> </w:t>
      </w:r>
      <w:r w:rsidRPr="00D639A2">
        <w:rPr>
          <w:rFonts w:eastAsia="Times New Roman" w:cstheme="minorHAnsi"/>
          <w:color w:val="0A0A0A"/>
          <w:sz w:val="26"/>
          <w:szCs w:val="26"/>
          <w:lang w:val="fi-FI" w:eastAsia="fi-FI"/>
        </w:rPr>
        <w:t>soveltuvin osin</w:t>
      </w:r>
    </w:p>
    <w:p w14:paraId="6D518993" w14:textId="77777777" w:rsidR="00FA6E35" w:rsidRPr="00D639A2" w:rsidRDefault="000946C0" w:rsidP="00D639A2">
      <w:pPr>
        <w:shd w:val="clear" w:color="auto" w:fill="FEFEFE"/>
        <w:spacing w:after="0" w:line="240" w:lineRule="auto"/>
        <w:ind w:left="720"/>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3</w:t>
      </w:r>
      <w:r w:rsidR="00FA6E35" w:rsidRPr="00D639A2">
        <w:rPr>
          <w:rFonts w:eastAsia="Times New Roman" w:cstheme="minorHAnsi"/>
          <w:color w:val="0A0A0A"/>
          <w:sz w:val="26"/>
          <w:szCs w:val="26"/>
          <w:lang w:val="fi-FI" w:eastAsia="fi-FI"/>
        </w:rPr>
        <w:t xml:space="preserve">) DSM-5 psykiatrian luokitus soveltuvin osin </w:t>
      </w:r>
      <w:r w:rsidR="005A4B58" w:rsidRPr="00D639A2">
        <w:rPr>
          <w:rFonts w:eastAsia="Times New Roman" w:cstheme="minorHAnsi"/>
          <w:color w:val="0A0A0A"/>
          <w:sz w:val="26"/>
          <w:szCs w:val="26"/>
          <w:lang w:val="fi-FI" w:eastAsia="fi-FI"/>
        </w:rPr>
        <w:t>(pakollinen vain psykiatreille)</w:t>
      </w:r>
    </w:p>
    <w:p w14:paraId="6C17B24D" w14:textId="77777777" w:rsidR="000946C0" w:rsidRPr="00D639A2" w:rsidRDefault="000946C0" w:rsidP="000946C0">
      <w:pPr>
        <w:shd w:val="clear" w:color="auto" w:fill="FEFEFE"/>
        <w:spacing w:before="100" w:beforeAutospacing="1" w:after="100" w:afterAutospacing="1" w:line="240" w:lineRule="auto"/>
        <w:rPr>
          <w:rFonts w:eastAsia="Times New Roman" w:cstheme="minorHAnsi"/>
          <w:color w:val="0A0A0A"/>
          <w:sz w:val="26"/>
          <w:szCs w:val="26"/>
          <w:lang w:val="fi-FI" w:eastAsia="fi-FI"/>
        </w:rPr>
      </w:pPr>
      <w:r w:rsidRPr="00D639A2">
        <w:rPr>
          <w:rFonts w:eastAsia="Times New Roman" w:cstheme="minorHAnsi"/>
          <w:color w:val="0A0A0A"/>
          <w:sz w:val="30"/>
          <w:szCs w:val="30"/>
          <w:lang w:val="fi-FI" w:eastAsia="fi-FI"/>
        </w:rPr>
        <w:t>6.2. Muut vaatimukset</w:t>
      </w:r>
    </w:p>
    <w:p w14:paraId="30737A1C" w14:textId="00455279" w:rsidR="00403653" w:rsidRPr="00D639A2" w:rsidRDefault="00403653" w:rsidP="00FB0BEA">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E</w:t>
      </w:r>
      <w:r w:rsidR="00E5632A">
        <w:rPr>
          <w:rFonts w:eastAsia="Times New Roman" w:cstheme="minorHAnsi"/>
          <w:color w:val="0A0A0A"/>
          <w:sz w:val="26"/>
          <w:szCs w:val="26"/>
          <w:lang w:val="fi-FI" w:eastAsia="fi-FI"/>
        </w:rPr>
        <w:t>PTK</w:t>
      </w:r>
      <w:r w:rsidRPr="00D639A2">
        <w:rPr>
          <w:rFonts w:eastAsia="Times New Roman" w:cstheme="minorHAnsi"/>
          <w:color w:val="0A0A0A"/>
          <w:sz w:val="26"/>
          <w:szCs w:val="26"/>
          <w:lang w:val="fi-FI" w:eastAsia="fi-FI"/>
        </w:rPr>
        <w:t xml:space="preserve"> on täsmentänyt kaikille yhteisiä ja erikoi</w:t>
      </w:r>
      <w:r w:rsidR="005267E5">
        <w:rPr>
          <w:rFonts w:eastAsia="Times New Roman" w:cstheme="minorHAnsi"/>
          <w:color w:val="0A0A0A"/>
          <w:sz w:val="26"/>
          <w:szCs w:val="26"/>
          <w:lang w:val="fi-FI" w:eastAsia="fi-FI"/>
        </w:rPr>
        <w:t>s</w:t>
      </w:r>
      <w:r w:rsidRPr="00D639A2">
        <w:rPr>
          <w:rFonts w:eastAsia="Times New Roman" w:cstheme="minorHAnsi"/>
          <w:color w:val="0A0A0A"/>
          <w:sz w:val="26"/>
          <w:szCs w:val="26"/>
          <w:lang w:val="fi-FI" w:eastAsia="fi-FI"/>
        </w:rPr>
        <w:t>alakohtaisia osaamis</w:t>
      </w:r>
      <w:r w:rsidR="00420DD8" w:rsidRPr="00D639A2">
        <w:rPr>
          <w:rFonts w:eastAsia="Times New Roman" w:cstheme="minorHAnsi"/>
          <w:color w:val="0A0A0A"/>
          <w:sz w:val="26"/>
          <w:szCs w:val="26"/>
          <w:lang w:val="fi-FI" w:eastAsia="fi-FI"/>
        </w:rPr>
        <w:t xml:space="preserve">vaatimuksia, jotka löytyvät </w:t>
      </w:r>
      <w:proofErr w:type="spellStart"/>
      <w:r w:rsidR="00420DD8" w:rsidRPr="00D639A2">
        <w:rPr>
          <w:rFonts w:eastAsia="Times New Roman" w:cstheme="minorHAnsi"/>
          <w:color w:val="0A0A0A"/>
          <w:sz w:val="26"/>
          <w:szCs w:val="26"/>
          <w:lang w:val="fi-FI" w:eastAsia="fi-FI"/>
        </w:rPr>
        <w:t>SUS:n</w:t>
      </w:r>
      <w:proofErr w:type="spellEnd"/>
      <w:r w:rsidR="00420DD8" w:rsidRPr="00D639A2">
        <w:rPr>
          <w:rFonts w:eastAsia="Times New Roman" w:cstheme="minorHAnsi"/>
          <w:color w:val="0A0A0A"/>
          <w:sz w:val="26"/>
          <w:szCs w:val="26"/>
          <w:lang w:val="fi-FI" w:eastAsia="fi-FI"/>
        </w:rPr>
        <w:t xml:space="preserve"> sivuil</w:t>
      </w:r>
      <w:r w:rsidR="005267E5">
        <w:rPr>
          <w:rFonts w:eastAsia="Times New Roman" w:cstheme="minorHAnsi"/>
          <w:color w:val="0A0A0A"/>
          <w:sz w:val="26"/>
          <w:szCs w:val="26"/>
          <w:lang w:val="fi-FI" w:eastAsia="fi-FI"/>
        </w:rPr>
        <w:t>t</w:t>
      </w:r>
      <w:r w:rsidR="00420DD8" w:rsidRPr="00D639A2">
        <w:rPr>
          <w:rFonts w:eastAsia="Times New Roman" w:cstheme="minorHAnsi"/>
          <w:color w:val="0A0A0A"/>
          <w:sz w:val="26"/>
          <w:szCs w:val="26"/>
          <w:lang w:val="fi-FI" w:eastAsia="fi-FI"/>
        </w:rPr>
        <w:t>a.</w:t>
      </w:r>
    </w:p>
    <w:p w14:paraId="6420355F" w14:textId="54EA029F" w:rsidR="00004EF2" w:rsidRPr="00D639A2" w:rsidRDefault="00004EF2" w:rsidP="00FB0BEA">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Riippumatta pätevöityjän erikoisal</w:t>
      </w:r>
      <w:r w:rsidR="00FB0BEA" w:rsidRPr="00D639A2">
        <w:rPr>
          <w:rFonts w:eastAsia="Times New Roman" w:cstheme="minorHAnsi"/>
          <w:color w:val="0A0A0A"/>
          <w:sz w:val="26"/>
          <w:szCs w:val="26"/>
          <w:lang w:val="fi-FI" w:eastAsia="fi-FI"/>
        </w:rPr>
        <w:t>asta</w:t>
      </w:r>
      <w:r w:rsidRPr="00D639A2">
        <w:rPr>
          <w:rFonts w:eastAsia="Times New Roman" w:cstheme="minorHAnsi"/>
          <w:color w:val="0A0A0A"/>
          <w:sz w:val="26"/>
          <w:szCs w:val="26"/>
          <w:lang w:val="fi-FI" w:eastAsia="fi-FI"/>
        </w:rPr>
        <w:t xml:space="preserve"> hänen </w:t>
      </w:r>
      <w:r w:rsidR="00FB0BEA" w:rsidRPr="00D639A2">
        <w:rPr>
          <w:rFonts w:eastAsia="Times New Roman" w:cstheme="minorHAnsi"/>
          <w:color w:val="0A0A0A"/>
          <w:sz w:val="26"/>
          <w:szCs w:val="26"/>
          <w:lang w:val="fi-FI" w:eastAsia="fi-FI"/>
        </w:rPr>
        <w:t xml:space="preserve">tulee </w:t>
      </w:r>
      <w:r w:rsidRPr="00D639A2">
        <w:rPr>
          <w:rFonts w:eastAsia="Times New Roman" w:cstheme="minorHAnsi"/>
          <w:color w:val="0A0A0A"/>
          <w:sz w:val="26"/>
          <w:szCs w:val="26"/>
          <w:lang w:val="fi-FI" w:eastAsia="fi-FI"/>
        </w:rPr>
        <w:t>perehtyä eri unihäiriöiden keskeisimpiin tutkimusmenetelmiin, joita ovat muun muassa A) nukkumispäiväkirja ja kyselylomakkee</w:t>
      </w:r>
      <w:r w:rsidR="00FB0BEA" w:rsidRPr="00D639A2">
        <w:rPr>
          <w:rFonts w:eastAsia="Times New Roman" w:cstheme="minorHAnsi"/>
          <w:color w:val="0A0A0A"/>
          <w:sz w:val="26"/>
          <w:szCs w:val="26"/>
          <w:lang w:val="fi-FI" w:eastAsia="fi-FI"/>
        </w:rPr>
        <w:t>t, jotka löytyvät Unettomuuden ja Uniapnean Käypä hoito -</w:t>
      </w:r>
      <w:r w:rsidRPr="00D639A2">
        <w:rPr>
          <w:rFonts w:eastAsia="Times New Roman" w:cstheme="minorHAnsi"/>
          <w:color w:val="0A0A0A"/>
          <w:sz w:val="26"/>
          <w:szCs w:val="26"/>
          <w:lang w:val="fi-FI" w:eastAsia="fi-FI"/>
        </w:rPr>
        <w:t xml:space="preserve"> suosituksista, Terveysportista tai osaamisvaatimuksissa mainituis</w:t>
      </w:r>
      <w:r w:rsidR="0028187C" w:rsidRPr="00D639A2">
        <w:rPr>
          <w:rFonts w:eastAsia="Times New Roman" w:cstheme="minorHAnsi"/>
          <w:color w:val="0A0A0A"/>
          <w:sz w:val="26"/>
          <w:szCs w:val="26"/>
          <w:lang w:val="fi-FI" w:eastAsia="fi-FI"/>
        </w:rPr>
        <w:t>t</w:t>
      </w:r>
      <w:r w:rsidRPr="00D639A2">
        <w:rPr>
          <w:rFonts w:eastAsia="Times New Roman" w:cstheme="minorHAnsi"/>
          <w:color w:val="0A0A0A"/>
          <w:sz w:val="26"/>
          <w:szCs w:val="26"/>
          <w:lang w:val="fi-FI" w:eastAsia="fi-FI"/>
        </w:rPr>
        <w:t xml:space="preserve">a </w:t>
      </w:r>
      <w:r w:rsidR="0028187C" w:rsidRPr="00D639A2">
        <w:rPr>
          <w:rFonts w:eastAsia="Times New Roman" w:cstheme="minorHAnsi"/>
          <w:color w:val="0A0A0A"/>
          <w:sz w:val="26"/>
          <w:szCs w:val="26"/>
          <w:lang w:val="fi-FI" w:eastAsia="fi-FI"/>
        </w:rPr>
        <w:t>oppikirjoista</w:t>
      </w:r>
      <w:r w:rsidRPr="00D639A2">
        <w:rPr>
          <w:rFonts w:eastAsia="Times New Roman" w:cstheme="minorHAnsi"/>
          <w:color w:val="0A0A0A"/>
          <w:sz w:val="26"/>
          <w:szCs w:val="26"/>
          <w:lang w:val="fi-FI" w:eastAsia="fi-FI"/>
        </w:rPr>
        <w:t xml:space="preserve">. B) aktigrafia, C) yöpolygrafia, D) unipolygrafia, E) MSLT, MWT ja OSLER ja F) laboratoriotutkimukset, joita tarvitaan diagnostiikassa (esimerkiksi levottomat jalat </w:t>
      </w:r>
      <w:r w:rsidR="00FB0BEA" w:rsidRPr="00D639A2">
        <w:rPr>
          <w:rFonts w:eastAsia="Times New Roman" w:cstheme="minorHAnsi"/>
          <w:color w:val="0A0A0A"/>
          <w:sz w:val="26"/>
          <w:szCs w:val="26"/>
          <w:lang w:val="fi-FI" w:eastAsia="fi-FI"/>
        </w:rPr>
        <w:t>-</w:t>
      </w:r>
      <w:r w:rsidRPr="00D639A2">
        <w:rPr>
          <w:rFonts w:eastAsia="Times New Roman" w:cstheme="minorHAnsi"/>
          <w:color w:val="0A0A0A"/>
          <w:sz w:val="26"/>
          <w:szCs w:val="26"/>
          <w:lang w:val="fi-FI" w:eastAsia="fi-FI"/>
        </w:rPr>
        <w:t>oireyhtymä ja narkolepsia) ja erotusdiagnostiikassa.</w:t>
      </w:r>
    </w:p>
    <w:p w14:paraId="6C9F3B53" w14:textId="77777777" w:rsidR="00FA6E35" w:rsidRPr="00D639A2" w:rsidRDefault="00FA6E35" w:rsidP="00FA6E35">
      <w:pPr>
        <w:shd w:val="clear" w:color="auto" w:fill="FEFEFE"/>
        <w:spacing w:before="100" w:beforeAutospacing="1" w:after="100" w:afterAutospacing="1" w:line="495" w:lineRule="atLeast"/>
        <w:outlineLvl w:val="1"/>
        <w:rPr>
          <w:rFonts w:eastAsia="Times New Roman" w:cstheme="minorHAnsi"/>
          <w:color w:val="0A0A0A"/>
          <w:sz w:val="38"/>
          <w:szCs w:val="38"/>
          <w:lang w:val="fi-FI" w:eastAsia="fi-FI"/>
        </w:rPr>
      </w:pPr>
      <w:r w:rsidRPr="00D639A2">
        <w:rPr>
          <w:rFonts w:eastAsia="Times New Roman" w:cstheme="minorHAnsi"/>
          <w:color w:val="0A0A0A"/>
          <w:sz w:val="38"/>
          <w:szCs w:val="38"/>
          <w:lang w:val="fi-FI" w:eastAsia="fi-FI"/>
        </w:rPr>
        <w:t>7. Hakemuslomakkeet ja lis</w:t>
      </w:r>
      <w:r w:rsidRPr="00D639A2">
        <w:rPr>
          <w:rFonts w:eastAsia="Times New Roman" w:cstheme="minorHAnsi" w:hint="eastAsia"/>
          <w:color w:val="0A0A0A"/>
          <w:sz w:val="38"/>
          <w:szCs w:val="38"/>
          <w:lang w:val="fi-FI" w:eastAsia="fi-FI"/>
        </w:rPr>
        <w:t>ä</w:t>
      </w:r>
      <w:r w:rsidRPr="00D639A2">
        <w:rPr>
          <w:rFonts w:eastAsia="Times New Roman" w:cstheme="minorHAnsi"/>
          <w:color w:val="0A0A0A"/>
          <w:sz w:val="38"/>
          <w:szCs w:val="38"/>
          <w:lang w:val="fi-FI" w:eastAsia="fi-FI"/>
        </w:rPr>
        <w:t>tiedot</w:t>
      </w:r>
    </w:p>
    <w:p w14:paraId="33B3D59D" w14:textId="6748321A" w:rsidR="00FA6E35" w:rsidRPr="00D639A2" w:rsidRDefault="00FA6E35" w:rsidP="0053430F">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Hakemus erityispätevyyden saamiseksi toimitetaan sähköisessä muodossa erityispätevyystoimikunnan puheenjohtajalle. Hakemus tulee tehdä erityiselle lomakkeelle</w:t>
      </w:r>
      <w:r w:rsidR="005267E5">
        <w:rPr>
          <w:rFonts w:eastAsia="Times New Roman" w:cstheme="minorHAnsi"/>
          <w:color w:val="0A0A0A"/>
          <w:sz w:val="26"/>
          <w:szCs w:val="26"/>
          <w:lang w:val="fi-FI" w:eastAsia="fi-FI"/>
        </w:rPr>
        <w:t>, jonka</w:t>
      </w:r>
      <w:r w:rsidRPr="00D639A2">
        <w:rPr>
          <w:rFonts w:eastAsia="Times New Roman" w:cstheme="minorHAnsi"/>
          <w:color w:val="0A0A0A"/>
          <w:sz w:val="26"/>
          <w:szCs w:val="26"/>
          <w:lang w:val="fi-FI" w:eastAsia="fi-FI"/>
        </w:rPr>
        <w:t xml:space="preserve"> saa osoitteesta http://www.sus.fi/kliininen</w:t>
      </w:r>
      <w:r w:rsidR="005267E5">
        <w:rPr>
          <w:rFonts w:eastAsia="Times New Roman" w:cstheme="minorHAnsi"/>
          <w:color w:val="0A0A0A"/>
          <w:sz w:val="26"/>
          <w:szCs w:val="26"/>
          <w:lang w:val="fi-FI" w:eastAsia="fi-FI"/>
        </w:rPr>
        <w:t>-unilaaketiede/unilaaketieteen-erityispatevyys/</w:t>
      </w:r>
      <w:r w:rsidR="00EF2351" w:rsidRPr="00D639A2">
        <w:rPr>
          <w:rFonts w:eastAsia="Times New Roman" w:cstheme="minorHAnsi"/>
          <w:color w:val="0A0A0A"/>
          <w:sz w:val="26"/>
          <w:szCs w:val="26"/>
          <w:lang w:val="fi-FI" w:eastAsia="fi-FI"/>
        </w:rPr>
        <w:t xml:space="preserve"> tai puheenjohtajalta</w:t>
      </w:r>
      <w:r w:rsidRPr="00D639A2">
        <w:rPr>
          <w:rFonts w:eastAsia="Times New Roman" w:cstheme="minorHAnsi"/>
          <w:color w:val="0A0A0A"/>
          <w:sz w:val="26"/>
          <w:szCs w:val="26"/>
          <w:lang w:val="fi-FI" w:eastAsia="fi-FI"/>
        </w:rPr>
        <w:t>.</w:t>
      </w:r>
    </w:p>
    <w:p w14:paraId="1516C89F" w14:textId="77777777" w:rsidR="00FA6E35" w:rsidRPr="00D639A2" w:rsidRDefault="00FA6E35" w:rsidP="00FA6E35">
      <w:pPr>
        <w:shd w:val="clear" w:color="auto" w:fill="FEFEFE"/>
        <w:spacing w:before="100" w:beforeAutospacing="1" w:after="100" w:afterAutospacing="1" w:line="240" w:lineRule="auto"/>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Lisätietoja antaa erityispätevyystoimikunnan puheenjohtaja </w:t>
      </w:r>
      <w:r w:rsidR="00EF2351" w:rsidRPr="00D639A2">
        <w:rPr>
          <w:rFonts w:eastAsia="Times New Roman" w:cstheme="minorHAnsi"/>
          <w:color w:val="0A0A0A"/>
          <w:sz w:val="26"/>
          <w:szCs w:val="26"/>
          <w:lang w:val="fi-FI" w:eastAsia="fi-FI"/>
        </w:rPr>
        <w:t xml:space="preserve">Anniina </w:t>
      </w:r>
      <w:proofErr w:type="spellStart"/>
      <w:r w:rsidR="00EF2351" w:rsidRPr="00D639A2">
        <w:rPr>
          <w:rFonts w:eastAsia="Times New Roman" w:cstheme="minorHAnsi"/>
          <w:color w:val="0A0A0A"/>
          <w:sz w:val="26"/>
          <w:szCs w:val="26"/>
          <w:lang w:val="fi-FI" w:eastAsia="fi-FI"/>
        </w:rPr>
        <w:t>Norrkniivilä</w:t>
      </w:r>
      <w:proofErr w:type="spellEnd"/>
      <w:r w:rsidR="00977645" w:rsidRPr="00D639A2">
        <w:rPr>
          <w:rFonts w:eastAsia="Times New Roman" w:cstheme="minorHAnsi"/>
          <w:color w:val="0A0A0A"/>
          <w:sz w:val="26"/>
          <w:szCs w:val="26"/>
          <w:lang w:val="fi-FI" w:eastAsia="fi-FI"/>
        </w:rPr>
        <w:t xml:space="preserve"> (</w:t>
      </w:r>
      <w:proofErr w:type="spellStart"/>
      <w:proofErr w:type="gramStart"/>
      <w:r w:rsidR="00977645" w:rsidRPr="00D639A2">
        <w:rPr>
          <w:rFonts w:eastAsia="Times New Roman" w:cstheme="minorHAnsi"/>
          <w:color w:val="0A0A0A"/>
          <w:sz w:val="26"/>
          <w:szCs w:val="26"/>
          <w:lang w:val="fi-FI" w:eastAsia="fi-FI"/>
        </w:rPr>
        <w:t>anniina.norrkniivila</w:t>
      </w:r>
      <w:proofErr w:type="spellEnd"/>
      <w:proofErr w:type="gramEnd"/>
      <w:r w:rsidR="00977645" w:rsidRPr="00D639A2">
        <w:rPr>
          <w:rFonts w:eastAsia="Times New Roman" w:cstheme="minorHAnsi"/>
          <w:color w:val="0A0A0A"/>
          <w:sz w:val="26"/>
          <w:szCs w:val="26"/>
          <w:lang w:val="fi-FI" w:eastAsia="fi-FI"/>
        </w:rPr>
        <w:t xml:space="preserve"> </w:t>
      </w:r>
      <w:proofErr w:type="spellStart"/>
      <w:r w:rsidR="00977645" w:rsidRPr="00D639A2">
        <w:rPr>
          <w:rFonts w:eastAsia="Times New Roman" w:cstheme="minorHAnsi"/>
          <w:color w:val="0A0A0A"/>
          <w:sz w:val="26"/>
          <w:szCs w:val="26"/>
          <w:lang w:val="fi-FI" w:eastAsia="fi-FI"/>
        </w:rPr>
        <w:t>ät</w:t>
      </w:r>
      <w:proofErr w:type="spellEnd"/>
      <w:r w:rsidR="00977645" w:rsidRPr="00D639A2">
        <w:rPr>
          <w:rFonts w:eastAsia="Times New Roman" w:cstheme="minorHAnsi"/>
          <w:color w:val="0A0A0A"/>
          <w:sz w:val="26"/>
          <w:szCs w:val="26"/>
          <w:lang w:val="fi-FI" w:eastAsia="fi-FI"/>
        </w:rPr>
        <w:t xml:space="preserve"> </w:t>
      </w:r>
      <w:r w:rsidR="00EA1930" w:rsidRPr="00D639A2">
        <w:rPr>
          <w:rFonts w:eastAsia="Times New Roman" w:cstheme="minorHAnsi"/>
          <w:color w:val="0A0A0A"/>
          <w:sz w:val="26"/>
          <w:szCs w:val="26"/>
          <w:lang w:val="fi-FI" w:eastAsia="fi-FI"/>
        </w:rPr>
        <w:t>gmail.com)</w:t>
      </w:r>
      <w:r w:rsidRPr="00D639A2">
        <w:rPr>
          <w:rFonts w:eastAsia="Times New Roman" w:cstheme="minorHAnsi"/>
          <w:color w:val="0A0A0A"/>
          <w:sz w:val="26"/>
          <w:szCs w:val="26"/>
          <w:lang w:val="fi-FI" w:eastAsia="fi-FI"/>
        </w:rPr>
        <w:t>.</w:t>
      </w:r>
    </w:p>
    <w:p w14:paraId="261B3469" w14:textId="5F54E19D" w:rsidR="00FA6E35" w:rsidRPr="00D639A2" w:rsidRDefault="00FA6E35" w:rsidP="00FA6E35">
      <w:pPr>
        <w:shd w:val="clear" w:color="auto" w:fill="FEFEFE"/>
        <w:spacing w:before="100" w:beforeAutospacing="1" w:after="100" w:afterAutospacing="1" w:line="240" w:lineRule="auto"/>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Hakemuksen liitteet</w:t>
      </w:r>
      <w:r w:rsidR="009C41D0">
        <w:rPr>
          <w:rFonts w:eastAsia="Times New Roman" w:cstheme="minorHAnsi"/>
          <w:color w:val="0A0A0A"/>
          <w:sz w:val="26"/>
          <w:szCs w:val="26"/>
          <w:lang w:val="fi-FI" w:eastAsia="fi-FI"/>
        </w:rPr>
        <w:t xml:space="preserve"> (toimitetaan siinä vaiheessa, kun kaikki suoritukset ovat valmiit)</w:t>
      </w:r>
    </w:p>
    <w:p w14:paraId="7CB65FE8" w14:textId="5B28D2D8" w:rsidR="00FA6E35" w:rsidRPr="00D639A2" w:rsidRDefault="00FA6E35" w:rsidP="00D639A2">
      <w:p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p>
    <w:p w14:paraId="7B8A3739" w14:textId="77777777" w:rsidR="00FA6E35" w:rsidRPr="00D639A2" w:rsidRDefault="00FA6E35" w:rsidP="0053430F">
      <w:pPr>
        <w:numPr>
          <w:ilvl w:val="0"/>
          <w:numId w:val="4"/>
        </w:num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Nimikirjanote, palvelutodistus, oikeaksi todistettu ansioluettelo tai kopiot työtodistuksista, jotka ovat erityispätevyyden kannalta oleellisia.</w:t>
      </w:r>
    </w:p>
    <w:p w14:paraId="00756DF0" w14:textId="77777777" w:rsidR="00FA6E35" w:rsidRPr="00D639A2" w:rsidRDefault="00FA6E35" w:rsidP="0053430F">
      <w:pPr>
        <w:numPr>
          <w:ilvl w:val="0"/>
          <w:numId w:val="4"/>
        </w:num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Tarvittaessa käytännön palvelujen osalta työsuhdekohtainen selvitys siitä, miten työ on liittynyt unilääketieteeseen (hoidettujen unihäiriöpotilaiden määrät, kuinka montaa eri unihäiriöistä kärsivää potilasta pätevöityjä on hoitanut/ tutkinut, konsultaatiomahdollisuudet, monialakokoukset ja muut monialaisen toiminnan </w:t>
      </w:r>
      <w:r w:rsidRPr="00D639A2">
        <w:rPr>
          <w:rFonts w:eastAsia="Times New Roman" w:cstheme="minorHAnsi"/>
          <w:color w:val="0A0A0A"/>
          <w:sz w:val="26"/>
          <w:szCs w:val="26"/>
          <w:lang w:val="fi-FI" w:eastAsia="fi-FI"/>
        </w:rPr>
        <w:lastRenderedPageBreak/>
        <w:t>tunnusmerkit, oma roolisi tuossa toiminnassa), mikäli riittävää selvitystä ei ole sisällytetty pätevöitymissuu</w:t>
      </w:r>
      <w:r w:rsidR="0053430F" w:rsidRPr="00D639A2">
        <w:rPr>
          <w:rFonts w:eastAsia="Times New Roman" w:cstheme="minorHAnsi"/>
          <w:color w:val="0A0A0A"/>
          <w:sz w:val="26"/>
          <w:szCs w:val="26"/>
          <w:lang w:val="fi-FI" w:eastAsia="fi-FI"/>
        </w:rPr>
        <w:t>n</w:t>
      </w:r>
      <w:r w:rsidRPr="00D639A2">
        <w:rPr>
          <w:rFonts w:eastAsia="Times New Roman" w:cstheme="minorHAnsi"/>
          <w:color w:val="0A0A0A"/>
          <w:sz w:val="26"/>
          <w:szCs w:val="26"/>
          <w:lang w:val="fi-FI" w:eastAsia="fi-FI"/>
        </w:rPr>
        <w:t>nitelmaan.</w:t>
      </w:r>
    </w:p>
    <w:p w14:paraId="340736C7" w14:textId="77777777" w:rsidR="00FA6E35" w:rsidRPr="00D639A2" w:rsidRDefault="00FA6E35" w:rsidP="0053430F">
      <w:pPr>
        <w:numPr>
          <w:ilvl w:val="0"/>
          <w:numId w:val="4"/>
        </w:num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 xml:space="preserve">Mikäli tarvittavat tiedot eivät ilmene viimeistellystä pätevöitymissuunnitelmalomakkeesta, luettelo teoreettiseksi koulutukseksi sopivista koulutustapahtumista osallistumistodistuksineen (muista kuin </w:t>
      </w:r>
      <w:proofErr w:type="spellStart"/>
      <w:r w:rsidRPr="00D639A2">
        <w:rPr>
          <w:rFonts w:eastAsia="Times New Roman" w:cstheme="minorHAnsi"/>
          <w:color w:val="0A0A0A"/>
          <w:sz w:val="26"/>
          <w:szCs w:val="26"/>
          <w:lang w:val="fi-FI" w:eastAsia="fi-FI"/>
        </w:rPr>
        <w:t>SUS:n</w:t>
      </w:r>
      <w:proofErr w:type="spellEnd"/>
      <w:r w:rsidRPr="00D639A2">
        <w:rPr>
          <w:rFonts w:eastAsia="Times New Roman" w:cstheme="minorHAnsi"/>
          <w:color w:val="0A0A0A"/>
          <w:sz w:val="26"/>
          <w:szCs w:val="26"/>
          <w:lang w:val="fi-FI" w:eastAsia="fi-FI"/>
        </w:rPr>
        <w:t xml:space="preserve"> järjestämistä koulutustapahtumista liitteeksi myös ohjelmat, mikäli mahdollista).</w:t>
      </w:r>
    </w:p>
    <w:p w14:paraId="13CD38AE" w14:textId="77777777" w:rsidR="00FA6E35" w:rsidRPr="00D639A2" w:rsidRDefault="00FA6E35" w:rsidP="0053430F">
      <w:pPr>
        <w:numPr>
          <w:ilvl w:val="0"/>
          <w:numId w:val="4"/>
        </w:num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Julkaisuluettelo tai sen ote unitutkimuksen aihepiiriä koskien.</w:t>
      </w:r>
    </w:p>
    <w:p w14:paraId="430415A8" w14:textId="77777777" w:rsidR="00FA6E35" w:rsidRPr="00D639A2" w:rsidRDefault="00FA6E35" w:rsidP="0053430F">
      <w:pPr>
        <w:numPr>
          <w:ilvl w:val="0"/>
          <w:numId w:val="4"/>
        </w:numPr>
        <w:shd w:val="clear" w:color="auto" w:fill="FEFEFE"/>
        <w:spacing w:before="100" w:beforeAutospacing="1" w:after="100" w:afterAutospacing="1" w:line="240" w:lineRule="auto"/>
        <w:jc w:val="both"/>
        <w:rPr>
          <w:rFonts w:eastAsia="Times New Roman" w:cstheme="minorHAnsi"/>
          <w:color w:val="0A0A0A"/>
          <w:sz w:val="26"/>
          <w:szCs w:val="26"/>
          <w:lang w:val="fi-FI" w:eastAsia="fi-FI"/>
        </w:rPr>
      </w:pPr>
      <w:r w:rsidRPr="00D639A2">
        <w:rPr>
          <w:rFonts w:eastAsia="Times New Roman" w:cstheme="minorHAnsi"/>
          <w:color w:val="0A0A0A"/>
          <w:sz w:val="26"/>
          <w:szCs w:val="26"/>
          <w:lang w:val="fi-FI" w:eastAsia="fi-FI"/>
        </w:rPr>
        <w:t>Muut todistukset ja selvitykset, jotka täydentävät hakemusta (esim. selvitys tutkimustyöhön osallistumisesta).</w:t>
      </w:r>
    </w:p>
    <w:p w14:paraId="0EBFB732" w14:textId="77777777" w:rsidR="002308BA" w:rsidRPr="00EA1C74" w:rsidRDefault="002308BA">
      <w:pPr>
        <w:rPr>
          <w:rFonts w:cstheme="minorHAnsi"/>
          <w:lang w:val="fi-FI"/>
        </w:rPr>
      </w:pPr>
    </w:p>
    <w:sectPr w:rsidR="002308BA" w:rsidRPr="00EA1C7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rkniivilä Anniina" w:date="2023-10-08T15:10:00Z" w:initials="NA">
    <w:p w14:paraId="0E1EEFBC" w14:textId="77777777" w:rsidR="00943157" w:rsidRDefault="00943157" w:rsidP="00FA6153">
      <w:pPr>
        <w:pStyle w:val="Kommentinteksti"/>
      </w:pPr>
      <w:r>
        <w:rPr>
          <w:rStyle w:val="Kommentinviite"/>
        </w:rPr>
        <w:annotationRef/>
      </w:r>
      <w:r>
        <w:rPr>
          <w:lang w:val="fi-FI"/>
        </w:rPr>
        <w:t>Ei puututa tähän nyt, mutta jossakin kokouksessa voisimme keskustella tästä asiasta.</w:t>
      </w:r>
    </w:p>
  </w:comment>
  <w:comment w:id="1" w:author="Norrkniivilä Anniina" w:date="2023-10-08T14:01:00Z" w:initials="NA">
    <w:p w14:paraId="5F4F382B" w14:textId="77777777" w:rsidR="00943157" w:rsidRDefault="00420DD8" w:rsidP="00B33298">
      <w:pPr>
        <w:pStyle w:val="Kommentinteksti"/>
      </w:pPr>
      <w:r>
        <w:rPr>
          <w:rStyle w:val="Kommentinviite"/>
        </w:rPr>
        <w:annotationRef/>
      </w:r>
      <w:r w:rsidR="00943157">
        <w:rPr>
          <w:lang w:val="fi-FI"/>
        </w:rPr>
        <w:t>Tarja kommentoi LL:n yhteyshenkilön kohdalla, että henkilöt voivat muuttua, joten ehkä nämäkin otetaan pois. Pidetään koulutuspaikkaluettelossa ajan tasalla (tällä hetkellä HA vielä puuttuu sieltä), kun sitä päivitetään muutenkin useammin.</w:t>
      </w:r>
    </w:p>
  </w:comment>
  <w:comment w:id="2" w:author="Norrkniivilä Anniina" w:date="2023-10-08T14:02:00Z" w:initials="NA">
    <w:p w14:paraId="39628104" w14:textId="77777777" w:rsidR="00943157" w:rsidRDefault="00EA1C74" w:rsidP="000C6817">
      <w:pPr>
        <w:pStyle w:val="Kommentinteksti"/>
      </w:pPr>
      <w:r>
        <w:rPr>
          <w:rStyle w:val="Kommentinviite"/>
        </w:rPr>
        <w:annotationRef/>
      </w:r>
      <w:r w:rsidR="00943157">
        <w:rPr>
          <w:lang w:val="fi-FI"/>
        </w:rPr>
        <w:t>Näin ei ole kyllä toimittu, suoritukset on ilmoitettu vain Lääkäriliittoon, ja aion kysyä SUS:n hallitukselta, miten he toivoisivat.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EEFBC" w15:done="0"/>
  <w15:commentEx w15:paraId="5F4F382B" w15:done="0"/>
  <w15:commentEx w15:paraId="39628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D4501" w16cex:dateUtc="2023-10-08T12:10:00Z"/>
  <w16cex:commentExtensible w16cex:durableId="28CD34C3" w16cex:dateUtc="2023-10-08T11:01:00Z"/>
  <w16cex:commentExtensible w16cex:durableId="28CD34F9" w16cex:dateUtc="2023-10-08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EEFBC" w16cid:durableId="28CD4501"/>
  <w16cid:commentId w16cid:paraId="5F4F382B" w16cid:durableId="28CD34C3"/>
  <w16cid:commentId w16cid:paraId="39628104" w16cid:durableId="28CD34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068"/>
    <w:multiLevelType w:val="multilevel"/>
    <w:tmpl w:val="68CE1660"/>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49546FEB"/>
    <w:multiLevelType w:val="multilevel"/>
    <w:tmpl w:val="DF4C06E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4FB91F41"/>
    <w:multiLevelType w:val="multilevel"/>
    <w:tmpl w:val="4C28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D05C6"/>
    <w:multiLevelType w:val="multilevel"/>
    <w:tmpl w:val="3BC8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425D0"/>
    <w:multiLevelType w:val="multilevel"/>
    <w:tmpl w:val="CABA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114756">
    <w:abstractNumId w:val="2"/>
  </w:num>
  <w:num w:numId="2" w16cid:durableId="1891988343">
    <w:abstractNumId w:val="3"/>
  </w:num>
  <w:num w:numId="3" w16cid:durableId="1243221249">
    <w:abstractNumId w:val="1"/>
  </w:num>
  <w:num w:numId="4" w16cid:durableId="1027759078">
    <w:abstractNumId w:val="4"/>
  </w:num>
  <w:num w:numId="5" w16cid:durableId="6976607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rkniivilä Anniina">
    <w15:presenceInfo w15:providerId="AD" w15:userId="S::anniina.norrkniivila@hus.fi::cb9062a0-e5fe-40a0-8254-8e76466bd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35"/>
    <w:rsid w:val="00004EF2"/>
    <w:rsid w:val="0009286D"/>
    <w:rsid w:val="000946C0"/>
    <w:rsid w:val="00106962"/>
    <w:rsid w:val="00164C10"/>
    <w:rsid w:val="00223D8F"/>
    <w:rsid w:val="002308BA"/>
    <w:rsid w:val="0028187C"/>
    <w:rsid w:val="002B0911"/>
    <w:rsid w:val="002C239F"/>
    <w:rsid w:val="00403653"/>
    <w:rsid w:val="00420DD8"/>
    <w:rsid w:val="004721F3"/>
    <w:rsid w:val="005267E5"/>
    <w:rsid w:val="0053430F"/>
    <w:rsid w:val="00550D07"/>
    <w:rsid w:val="00582092"/>
    <w:rsid w:val="0059778A"/>
    <w:rsid w:val="005A4B58"/>
    <w:rsid w:val="005F32F2"/>
    <w:rsid w:val="00607E64"/>
    <w:rsid w:val="006F288F"/>
    <w:rsid w:val="006F7FF3"/>
    <w:rsid w:val="00707770"/>
    <w:rsid w:val="00765830"/>
    <w:rsid w:val="007C19FE"/>
    <w:rsid w:val="00863651"/>
    <w:rsid w:val="00943157"/>
    <w:rsid w:val="00977645"/>
    <w:rsid w:val="009C41D0"/>
    <w:rsid w:val="009E791E"/>
    <w:rsid w:val="00BA1DD9"/>
    <w:rsid w:val="00C00B6C"/>
    <w:rsid w:val="00CE7EB7"/>
    <w:rsid w:val="00D3451B"/>
    <w:rsid w:val="00D639A2"/>
    <w:rsid w:val="00D87888"/>
    <w:rsid w:val="00E210CF"/>
    <w:rsid w:val="00E5632A"/>
    <w:rsid w:val="00E85259"/>
    <w:rsid w:val="00EA1930"/>
    <w:rsid w:val="00EA1C74"/>
    <w:rsid w:val="00EC0E70"/>
    <w:rsid w:val="00EF2351"/>
    <w:rsid w:val="00F04CAA"/>
    <w:rsid w:val="00F60F4A"/>
    <w:rsid w:val="00F6208D"/>
    <w:rsid w:val="00FA6E35"/>
    <w:rsid w:val="00FB0BEA"/>
    <w:rsid w:val="00FE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24AC"/>
  <w15:chartTrackingRefBased/>
  <w15:docId w15:val="{0B20E0BD-0D47-44E0-AE85-AEABBC59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FA6E35"/>
    <w:pPr>
      <w:spacing w:before="100" w:beforeAutospacing="1" w:after="100" w:afterAutospacing="1" w:line="240" w:lineRule="auto"/>
      <w:outlineLvl w:val="1"/>
    </w:pPr>
    <w:rPr>
      <w:rFonts w:ascii="Times New Roman" w:eastAsia="Times New Roman" w:hAnsi="Times New Roman" w:cs="Times New Roman"/>
      <w:b/>
      <w:bCs/>
      <w:sz w:val="36"/>
      <w:szCs w:val="36"/>
      <w:lang w:val="fi-FI" w:eastAsia="fi-FI"/>
    </w:rPr>
  </w:style>
  <w:style w:type="paragraph" w:styleId="Otsikko3">
    <w:name w:val="heading 3"/>
    <w:basedOn w:val="Normaali"/>
    <w:link w:val="Otsikko3Char"/>
    <w:uiPriority w:val="9"/>
    <w:qFormat/>
    <w:rsid w:val="00FA6E35"/>
    <w:pPr>
      <w:spacing w:before="100" w:beforeAutospacing="1" w:after="100" w:afterAutospacing="1" w:line="240" w:lineRule="auto"/>
      <w:outlineLvl w:val="2"/>
    </w:pPr>
    <w:rPr>
      <w:rFonts w:ascii="Times New Roman" w:eastAsia="Times New Roman" w:hAnsi="Times New Roman" w:cs="Times New Roman"/>
      <w:b/>
      <w:bCs/>
      <w:sz w:val="27"/>
      <w:szCs w:val="27"/>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FA6E35"/>
    <w:rPr>
      <w:rFonts w:ascii="Times New Roman" w:eastAsia="Times New Roman" w:hAnsi="Times New Roman" w:cs="Times New Roman"/>
      <w:b/>
      <w:bCs/>
      <w:sz w:val="36"/>
      <w:szCs w:val="36"/>
      <w:lang w:val="fi-FI" w:eastAsia="fi-FI"/>
    </w:rPr>
  </w:style>
  <w:style w:type="character" w:customStyle="1" w:styleId="Otsikko3Char">
    <w:name w:val="Otsikko 3 Char"/>
    <w:basedOn w:val="Kappaleenoletusfontti"/>
    <w:link w:val="Otsikko3"/>
    <w:uiPriority w:val="9"/>
    <w:rsid w:val="00FA6E35"/>
    <w:rPr>
      <w:rFonts w:ascii="Times New Roman" w:eastAsia="Times New Roman" w:hAnsi="Times New Roman" w:cs="Times New Roman"/>
      <w:b/>
      <w:bCs/>
      <w:sz w:val="27"/>
      <w:szCs w:val="27"/>
      <w:lang w:val="fi-FI" w:eastAsia="fi-FI"/>
    </w:rPr>
  </w:style>
  <w:style w:type="paragraph" w:styleId="NormaaliWWW">
    <w:name w:val="Normal (Web)"/>
    <w:basedOn w:val="Normaali"/>
    <w:uiPriority w:val="99"/>
    <w:semiHidden/>
    <w:unhideWhenUsed/>
    <w:rsid w:val="00FA6E35"/>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Hyperlinkki">
    <w:name w:val="Hyperlink"/>
    <w:basedOn w:val="Kappaleenoletusfontti"/>
    <w:uiPriority w:val="99"/>
    <w:semiHidden/>
    <w:unhideWhenUsed/>
    <w:rsid w:val="00FA6E35"/>
    <w:rPr>
      <w:color w:val="0000FF"/>
      <w:u w:val="single"/>
    </w:rPr>
  </w:style>
  <w:style w:type="character" w:styleId="Voimakas">
    <w:name w:val="Strong"/>
    <w:basedOn w:val="Kappaleenoletusfontti"/>
    <w:uiPriority w:val="22"/>
    <w:qFormat/>
    <w:rsid w:val="00FA6E35"/>
    <w:rPr>
      <w:b/>
      <w:bCs/>
    </w:rPr>
  </w:style>
  <w:style w:type="paragraph" w:styleId="Luettelokappale">
    <w:name w:val="List Paragraph"/>
    <w:basedOn w:val="Normaali"/>
    <w:uiPriority w:val="34"/>
    <w:qFormat/>
    <w:rsid w:val="00CE7EB7"/>
    <w:pPr>
      <w:ind w:left="720"/>
      <w:contextualSpacing/>
    </w:pPr>
  </w:style>
  <w:style w:type="paragraph" w:styleId="Seliteteksti">
    <w:name w:val="Balloon Text"/>
    <w:basedOn w:val="Normaali"/>
    <w:link w:val="SelitetekstiChar"/>
    <w:uiPriority w:val="99"/>
    <w:semiHidden/>
    <w:unhideWhenUsed/>
    <w:rsid w:val="0028187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187C"/>
    <w:rPr>
      <w:rFonts w:ascii="Segoe UI" w:hAnsi="Segoe UI" w:cs="Segoe UI"/>
      <w:sz w:val="18"/>
      <w:szCs w:val="18"/>
    </w:rPr>
  </w:style>
  <w:style w:type="character" w:styleId="Kommentinviite">
    <w:name w:val="annotation reference"/>
    <w:basedOn w:val="Kappaleenoletusfontti"/>
    <w:uiPriority w:val="99"/>
    <w:semiHidden/>
    <w:unhideWhenUsed/>
    <w:rsid w:val="0028187C"/>
    <w:rPr>
      <w:sz w:val="16"/>
      <w:szCs w:val="16"/>
    </w:rPr>
  </w:style>
  <w:style w:type="paragraph" w:styleId="Kommentinteksti">
    <w:name w:val="annotation text"/>
    <w:basedOn w:val="Normaali"/>
    <w:link w:val="KommentintekstiChar"/>
    <w:uiPriority w:val="99"/>
    <w:unhideWhenUsed/>
    <w:rsid w:val="0028187C"/>
    <w:pPr>
      <w:spacing w:line="240" w:lineRule="auto"/>
    </w:pPr>
    <w:rPr>
      <w:sz w:val="20"/>
      <w:szCs w:val="20"/>
    </w:rPr>
  </w:style>
  <w:style w:type="character" w:customStyle="1" w:styleId="KommentintekstiChar">
    <w:name w:val="Kommentin teksti Char"/>
    <w:basedOn w:val="Kappaleenoletusfontti"/>
    <w:link w:val="Kommentinteksti"/>
    <w:uiPriority w:val="99"/>
    <w:rsid w:val="0028187C"/>
    <w:rPr>
      <w:sz w:val="20"/>
      <w:szCs w:val="20"/>
    </w:rPr>
  </w:style>
  <w:style w:type="paragraph" w:styleId="Kommentinotsikko">
    <w:name w:val="annotation subject"/>
    <w:basedOn w:val="Kommentinteksti"/>
    <w:next w:val="Kommentinteksti"/>
    <w:link w:val="KommentinotsikkoChar"/>
    <w:uiPriority w:val="99"/>
    <w:semiHidden/>
    <w:unhideWhenUsed/>
    <w:rsid w:val="0028187C"/>
    <w:rPr>
      <w:b/>
      <w:bCs/>
    </w:rPr>
  </w:style>
  <w:style w:type="character" w:customStyle="1" w:styleId="KommentinotsikkoChar">
    <w:name w:val="Kommentin otsikko Char"/>
    <w:basedOn w:val="KommentintekstiChar"/>
    <w:link w:val="Kommentinotsikko"/>
    <w:uiPriority w:val="99"/>
    <w:semiHidden/>
    <w:rsid w:val="0028187C"/>
    <w:rPr>
      <w:b/>
      <w:bCs/>
      <w:sz w:val="20"/>
      <w:szCs w:val="20"/>
    </w:rPr>
  </w:style>
  <w:style w:type="paragraph" w:styleId="Muutos">
    <w:name w:val="Revision"/>
    <w:hidden/>
    <w:uiPriority w:val="99"/>
    <w:semiHidden/>
    <w:rsid w:val="00F04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7017">
      <w:bodyDiv w:val="1"/>
      <w:marLeft w:val="0"/>
      <w:marRight w:val="0"/>
      <w:marTop w:val="0"/>
      <w:marBottom w:val="0"/>
      <w:divBdr>
        <w:top w:val="none" w:sz="0" w:space="0" w:color="auto"/>
        <w:left w:val="none" w:sz="0" w:space="0" w:color="auto"/>
        <w:bottom w:val="none" w:sz="0" w:space="0" w:color="auto"/>
        <w:right w:val="none" w:sz="0" w:space="0" w:color="auto"/>
      </w:divBdr>
    </w:div>
    <w:div w:id="1604529064">
      <w:bodyDiv w:val="1"/>
      <w:marLeft w:val="0"/>
      <w:marRight w:val="0"/>
      <w:marTop w:val="0"/>
      <w:marBottom w:val="0"/>
      <w:divBdr>
        <w:top w:val="none" w:sz="0" w:space="0" w:color="auto"/>
        <w:left w:val="none" w:sz="0" w:space="0" w:color="auto"/>
        <w:bottom w:val="none" w:sz="0" w:space="0" w:color="auto"/>
        <w:right w:val="none" w:sz="0" w:space="0" w:color="auto"/>
      </w:divBdr>
    </w:div>
    <w:div w:id="2051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aakariliitto.fi/palvelut/koulutukset/erityispatevyydet/kuulustelut/"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392E-682E-41AC-B9C2-2E9A01A7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1901</Words>
  <Characters>15400</Characters>
  <Application>Microsoft Office Word</Application>
  <DocSecurity>0</DocSecurity>
  <Lines>128</Lines>
  <Paragraphs>34</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Alakuijala Anniina</dc:creator>
  <cp:keywords/>
  <dc:description/>
  <cp:lastModifiedBy>Partinen, Markku</cp:lastModifiedBy>
  <cp:revision>2</cp:revision>
  <dcterms:created xsi:type="dcterms:W3CDTF">2023-10-25T11:05:00Z</dcterms:created>
  <dcterms:modified xsi:type="dcterms:W3CDTF">2023-10-25T11:05:00Z</dcterms:modified>
</cp:coreProperties>
</file>